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ind w:firstLine="643" w:firstLineChars="200"/>
        <w:outlineLvl w:val="1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倍丰集团中层及以上竞聘岗位职责及任职条件表</w:t>
      </w:r>
    </w:p>
    <w:p>
      <w:pPr>
        <w:spacing w:line="560" w:lineRule="exact"/>
        <w:ind w:firstLine="643" w:firstLineChars="200"/>
        <w:outlineLvl w:val="1"/>
        <w:rPr>
          <w:rFonts w:asciiTheme="minorEastAsia" w:hAnsiTheme="minorEastAsia"/>
          <w:b/>
          <w:bCs/>
          <w:sz w:val="32"/>
          <w:szCs w:val="32"/>
        </w:rPr>
      </w:pPr>
    </w:p>
    <w:tbl>
      <w:tblPr>
        <w:tblStyle w:val="5"/>
        <w:tblW w:w="110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357"/>
        <w:gridCol w:w="438"/>
        <w:gridCol w:w="4256"/>
        <w:gridCol w:w="4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42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岗位职责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（正副职具体分工竞聘上岗后确定）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（各岗位职责均包含：其他临时安排工作）</w:t>
            </w:r>
          </w:p>
        </w:tc>
        <w:tc>
          <w:tcPr>
            <w:tcW w:w="45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集团业务</w:t>
            </w:r>
          </w:p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256" w:type="dxa"/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4"/>
              </w:rPr>
              <w:t>负责公司农资业务全面经营与管理。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1.制定、分解，并承担完成公司农资业务经营任务和目标；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2.负责农资经营模式研究与管理，制定并落实中长期战略发展规划；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3.持续优化完善公司农资业务运营管理体系，提高内部运行效率、防控经营风险，提升市场竞争力；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4.开展市场调研，根据市场需求导向，制定并及时调整营销策略，提高投资回报率；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5.构建农资业务团队，发挥考核激励手段，激发团队活力，锻炼、培养经营人才梯队。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大学专科及以上学历，农学类、经济类、贸易类、合作经济学等相关专业；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10年及以上农业领域工作经验，其中5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年以上大中型企业中层及以上任职经历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熟悉现代农业管理，掌握国家农业政策规范；精通农资营销全程运作；对农资市场具有深入研究与认识；具有财务基础、风险管理、企业管理等方面知识；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具有敏锐的市场捕捉能力和驾驭能力，良好的市场开拓能力、组织协调能力、沟通表达能力及谈判能力；判断决策能力与执行力强，能够承受超强压力，善于团队领导。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集团总农艺师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56" w:type="dxa"/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4"/>
              </w:rPr>
              <w:t>负责公司农化服务中心全面经营与管理。</w:t>
            </w:r>
          </w:p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1.负责建立与实施公司技术推广体系、服务标准化体系；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2.负责研究市场、政策规范和农化服务的发展趋势，结合公司战略，制定产品策略，更新完善产品标准；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3.负责产品、技术推广培训及经营性产品品种发展规划、研发规划。</w:t>
            </w: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大学本科及以上学历，农学、植保、植物营养、农业资源与环境、土壤学、化学分析等相关专业；</w:t>
            </w:r>
          </w:p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10年及以上相关岗位工作经验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具备深厚的农化、植保专业理论基础和技术知识，以及有关标准、规范、规程和法规，熟悉专业科技动态和市场发展需求；具有农业产业化经营、科技管理与教育、技术研究与推广等方面知识；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具备技术试验、产品研发及转化推广能力；具有经营思维和市场意识，信息采集与总结分析能力；良好的沟通协调能力和一定的培训、表达能力；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具有中级农艺师职称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；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获得相关专业奖项、主持参与行业、地方等有关科技项目者优先。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3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3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党群工作部部长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4"/>
              </w:rPr>
              <w:t>负责公司党工团群工作、纪检监察工作，承担监事会办公室职责，发挥强化公司党群组织建设和规范公司治理的作用。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1.落实</w:t>
            </w:r>
            <w:r>
              <w:rPr>
                <w:rFonts w:hint="eastAsia" w:ascii="仿宋" w:hAnsi="仿宋" w:eastAsia="仿宋" w:cs="仿宋"/>
                <w:sz w:val="24"/>
              </w:rPr>
              <w:t>党的政治建设、组织建设、思想建设、制度建设、党风廉政建设和党务干部队伍建设，开展宣传教育、企业文化工作；做好工会日常工作，掌握基层党支部、党员、群众的思想动态；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2.负责公司信访案件管理、监督执纪、审理教育，为公司强化党风廉政建设创造条件；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3.根据监事会工作安排，负责组织监事会的调查研究、做好组织协调、工作运行筹划、监督检查实施、调查报告研究以及追踪整改反馈等工作，为监事会决策提供咨询和建议。</w:t>
            </w: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政工、企业管理、工商管理、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行政管理、思想政治教育</w:t>
            </w:r>
            <w:r>
              <w:rPr>
                <w:rFonts w:ascii="仿宋_GB2312" w:eastAsia="仿宋_GB2312" w:cs="宋体"/>
                <w:sz w:val="24"/>
                <w:szCs w:val="24"/>
              </w:rPr>
              <w:t>等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年及以上相关岗位工作经验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熟知党纪党规和党的理论知识，掌握党建工作和纪检工作要求、内容和工作程序；掌握国家企业法律法规，了解企业管理、财务、审计、纪律监察、公司治理等知识；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原则性强，善于沟通协调，有较好的学习能力、写作能力和抗压能力、问题解决能力；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中国共产党党龄5年以上；具有供销系统或国有企业工作背景者优先。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4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4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党群工作部副部长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56" w:type="dxa"/>
            <w:vMerge w:val="continue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政工、企业管理、工商管理、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行政管理、思想政治教育</w:t>
            </w:r>
            <w:r>
              <w:rPr>
                <w:rFonts w:ascii="仿宋_GB2312" w:eastAsia="仿宋_GB2312" w:cs="宋体"/>
                <w:sz w:val="24"/>
                <w:szCs w:val="24"/>
              </w:rPr>
              <w:t>等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年及以上相关岗位工作经验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熟知党纪党规和党的理论知识，掌握党建工作和纪检工作要求、内容和工作程序；掌握国家企业法律法规，了解企业管理、财务、审计、纪律监察、公司治理等知识；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原则性强，善于沟通协调，有较好的学习能力、写作能力和抗压能力、问题解决能力；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6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行政综合部部长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4"/>
              </w:rPr>
              <w:t>负责股东会、董事会、经理办公会日常事务、公司行政办公和后勤保障、安全管理等工作，承担提升公司管理规范性、运行安全性和内部效率的职能。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1.指导完成行政综合部各项工作，做好与上级单位、地方行政单位、公司内部各子公司等的衔接协调、外部联络，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发挥参谋助手、协调督办、服务保障等功能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2.负责公司后勤保障工作，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持续推动公司后勤服务能力提升；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3.全面落实公司安全生产（防疫）工作，指导监督子公司相关工作开展。</w:t>
            </w: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大学专科及以上学历，中文、汉语言文学、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行政管理、企业管理、工商管理、文秘、安全管理等相关专业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年及以上相关岗位工作经验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熟悉企业基本管理规范、内部工作流程；具有现代企业制度体系管理和规范公司法人治理意识，掌握行政管理、安全管理、工程管理等相关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知识；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" w:hAnsi="仿宋" w:eastAsia="仿宋"/>
                <w:sz w:val="24"/>
              </w:rPr>
              <w:t>具有较好的写作及沟通协调能力、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问题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解决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能力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，应急处理能力；思路清晰，统筹能力强。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0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6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行政综合部副部长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56" w:type="dxa"/>
            <w:vMerge w:val="continue"/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大学专科及以上学历，中文、汉语言文学、行政管理、企业管理、工商管理、文秘、安全管理等相关专业；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年及以上相关岗位工作经验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熟悉企业基本管理规范、内部工作流程；具有现代企业制度体系管理和规范公司法人治理意识，掌握行政管理、安全管理、工程管理等相关知识；</w:t>
            </w:r>
          </w:p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" w:hAnsi="仿宋" w:eastAsia="仿宋"/>
                <w:sz w:val="24"/>
              </w:rPr>
              <w:t>具有较好的写作及沟通协调能力、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问题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解决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能力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应急处理能力；思路清晰，统筹能力强。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0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7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人力资源部部长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4"/>
              </w:rPr>
              <w:t>负责公司人力资源各项管理工作，建立和完善公司人力资源管理体系，保障人力资源供给和高效利用。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根据公司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战略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规划部署，负责制定与实施人力资源发展规划、组织管理、干部管理、人员管理、薪酬福利管理、员工绩效管理、培训管理、人事管理工作，持续推动干部员工绩效和能力素质提升，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为实现公司经营目标提供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人力资源保障。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劳动经济学、人力资源管理、企业管理、工商管理、心理学</w:t>
            </w:r>
            <w:r>
              <w:rPr>
                <w:rFonts w:ascii="仿宋_GB2312" w:eastAsia="仿宋_GB2312" w:cs="宋体"/>
                <w:sz w:val="24"/>
                <w:szCs w:val="24"/>
              </w:rPr>
              <w:t>等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年及以上相关岗位工作经验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具备现代企业人力资源管理系统化理论思维及知识体系；熟悉国家、地方劳动人事政策；了解企业基础运营管理；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原则性、组织协调能力强，善于沟通，有较好的学习能力、理解能力、抗压能力；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中共党员；具有供销系统或国有企业工作背景者优先。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5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8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人力资源部副部长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continue"/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劳动经济学、人力资源管理、企业管理、工商管理、心理学</w:t>
            </w:r>
            <w:r>
              <w:rPr>
                <w:rFonts w:ascii="仿宋_GB2312" w:eastAsia="仿宋_GB2312" w:cs="宋体"/>
                <w:sz w:val="24"/>
                <w:szCs w:val="24"/>
              </w:rPr>
              <w:t>等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年及以上相关岗位工作经验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具备现代企业人力资源管理系统化理论思维及知识体系；熟悉国家、地方劳动人事政策；了解企业基础运营管理；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原则性、组织协调能力强，善于沟通，有较好的学习能力、理解能力、抗压能力。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8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9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市场信息营销部</w:t>
            </w:r>
          </w:p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4"/>
              </w:rPr>
              <w:t>负责公司战略</w:t>
            </w:r>
            <w:r>
              <w:rPr>
                <w:rFonts w:hint="eastAsia" w:ascii="仿宋_GB2312" w:eastAsia="仿宋_GB2312" w:cs="Times New Roman"/>
                <w:b/>
                <w:sz w:val="24"/>
                <w:szCs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eastAsia="仿宋_GB2312" w:cs="Times New Roman"/>
                <w:b/>
                <w:sz w:val="24"/>
                <w:szCs w:val="24"/>
              </w:rPr>
              <w:t>管理创新研究与实施，制定经营策略，实施投资管理，开展品牌营销建设。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1.收集产业政策、改革政策、标杆企业经验等各类信息，开展经营策略、对策分析研究，编制调查研究报告，为公司经营发展、战略规划、改革改制提供建议；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2.全面负责公司投资管理，制定并监督落实投资发展计划及年度投资发展目标；开展投资项目可研分析及已投项目效益评估；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负责公司品牌战略规划和品牌建设推广计划制订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；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负责公司品牌推广、宣传工作的实施，加强与各媒体机构的联络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，提高公司品牌价值。</w:t>
            </w: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大学专科及以上学历，产业经济学、金融学、市场营销、经济贸易、合作经济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等相关专业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年及以上农业领域相关岗位工作或经营岗位经验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了解国内外经济形势、国家与地方产业政策、行业发展趋势；深谙农资、粮食等领域竞争格局、市场特征、发展动态、关键竞争要素等相关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知识；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具有较强学习能力和意识，敏锐的洞察能力和风险意识，综合研判能力、估值能力，文字能力强；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具有项目投融资、重组并购等实践经验者优先。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1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10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市场信息营销部</w:t>
            </w:r>
          </w:p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副部长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continue"/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大学专科及以上学历，产业经济学、金融学、市场营销、经济贸易、合作经济学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等相关专业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年及以上农业领域相关岗位工作或经营岗位经验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了解国内外经济形势、国家与地方产业政策、行业发展趋势；熟悉农资、粮食等领域竞争格局、市场特征、发展动态、关键竞争要素等相关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知识；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具有较强学习能力和意识，敏锐的洞察能力和风险意识，综合研判能力、估值能力，文字能力强；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具有项目投融资、重组并购等实践经验者优先。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1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财务管理部部长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4"/>
              </w:rPr>
              <w:t>负责公司财务管理、资金归集、融资管理，保证财务资产安全，为公司经营发展提供资金保障。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.根据年度工作计划及财务管理规范，组织实施预算决算管理、核算管理、资金与授信管理、税务管理、财务分析及风险预警、财务信息化、财务档案管理、子公司财务指导等工作，为经营决策提供财务依据，保障财务活动控制与财务规划的有效达成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2.对倍丰集团资金实施集中管理，制定资金管理规则及流程，落实年度归集目标，提高资金使用效率；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3.负责公司存量融资续贷、新增融资计划完成，保证满足经营需要，降低融资成本。</w:t>
            </w: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大学专科及以上学历，财务、会计、经济、金融等相关专业；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年及以上相关岗位工作经验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熟悉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财务管理、核算管理、税务管理、融资管理、风险管控等方面知识；熟练使用财务信息系统；了解公司经营流程；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具有一定的统筹分析能力、谈判能力和服务意识；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具有岗位相关专业中级及以上职称。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12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财务管理部副部长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5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大学专科及以上学历，财务、会计、经济、金融等相关专业；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年及以上相关岗位工作经验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熟悉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财务管理、核算管理、税务管理、融资管理、风险管控等方面知识；熟练使用财务信息系统；了解公司经营流程；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具有一定的统筹分析能力、谈判能力和服务意识；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具有岗位相关专业中级及以上职称优先。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13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运营管理部部长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负责公司业务运营体系建设，统筹业务规划、建设、管理及运行，规范业务经营管理，保障运营活动与计划的有效达成。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具体包括：负责经营计划统计、组织经营业绩考核、运营督导、业务体系建设、信息系统管理、招投标管理、比质比价、资产管理、化肥政策性储备。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大学专科及以上学历，企业管理、经济管理、工商管理、合作经济学、经济贸易、财务等相关专业；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8年及以上农业领域相关岗位工作或经营岗位经验；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具有经营管理、供应链管理、资产管理、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风险管控、财务统计等方面知识；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深谙农资、粮食行业经营模式、关键竞争要素，熟悉公司业务进销存流转等相关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知识；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具有较强的组织管理能力、决策能力、资源调配能力和沟通协调能力；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具有供销系统或企业工作背景者优先。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1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14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运营管理部副部长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5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大学专科及以上学历，企业管理、经济管理、工商管理、合作经济学、经济贸易、财务等相关专业；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5年及以上农业领域相关岗位工作或经营岗位经验；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 xml:space="preserve">具有经营管理、供应链管理、资产管理、风险管控、财务统计等方面知识；熟悉农资、粮食行业经营模式、关键竞争要素，熟悉公司业务进销存流转等相关知识； 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具有较强的组织管理能力、决策能力、资源调配能力和沟通协调能力。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3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15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风控审计部部长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负责公司全面风险管理，包括审计、法务、内控工作，规范公司内部管理，提升抗风险能力，保护公司权益。承接公司清欠专项工作。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1.根据年度工作计划以及风险管理相关制度要求，开展内外部审计、规章制度法律审核、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内控管理、合规管理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、诉讼管理、外聘律师管理等相关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，为公司生产经营提供法律保障，促进公司法治建设；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2.组织落实公司债权清欠工作，保证目标达成。</w:t>
            </w: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大学专科及以上学历，审计、财务、法学等相关专业；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年及以上相关岗位工作经验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 xml:space="preserve">具有经济审计、内控管理、合规建设、法律诉讼等相关知识；熟悉国家、地方有关经济类、财务类等政策规定；熟悉公司业务流程； 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具有良好的政策把握能力、分析能力、沟通协调能力及问题解决能力；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岗位相关专业中级及以上职称；具有法律工作者职业资格优先。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8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16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风控审计部副部长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5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大学专科及以上学历，审计、财务、法学等相关专业；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年及以上相关岗位工作经验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 xml:space="preserve">具有经济审计、内控管理、合规建设、法律诉讼等相关知识；熟悉国家、地方有关经济类、财务类等政策规定；熟悉公司业务流程； 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具有良好的政策把握能力、分析能力、沟通协调能力及问题解决能力；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岗位相关专业中级及以上职称；具有法律工作者职业资格优先。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5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17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化肥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经营中心经理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负责对公司化肥产品的采购、生产加工、线上线下销售（农资电商）、全球贸易等业务及国家、省化肥政策性储备工作的指导、监督和管理，开展业务经营。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1.根据公司战略，制定并实施业务发展规划，负责公司化肥业务的经营与管理,完成经营任务和各项指标；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2.根据市场形势及时制定和调整经营策略、计划，采取有效措施，防控经营损失；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3.制定完善并监督落实化肥业务模式、业务流程、服务标准，搭建业务采销团队，打造市场核心竞争力；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4.负责化肥相关业务的开发和拓展，重点关系维护；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5.拓展完善电商平台，打造专属品牌及特定营销政策，建立公司线上农资分销渠道。</w:t>
            </w: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大学专科及以上学历，农学类、经济类、贸易类等相关专业；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具有现代农业企业8年以上生产、运营、销售、管理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精通化肥产品经营流转，熟悉国家农业产业政策，对化肥市场具有深入研究与认识；具有财务、风险管理等基础知识；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具有良好的政策把握能力、判断决策能力、商务谈判能力，市场开拓能力突出，市场敏锐度高，承压能力强；具备控制市场经营风险的能力；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具有成功运作农资营销实践经验者优先。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18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化肥经营中心产品线经理</w:t>
            </w:r>
          </w:p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2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协助化肥中心经理，完成分管产品线（氮/磷复/钾，各1人）各项经营发展任务和各项指标。</w:t>
            </w: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大学专科及以上学历，农学类、经济类、贸易类等相关专业；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具有化肥产品（氮、磷、钾、复合肥）5年以上采销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工作经验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精通化肥产品经营流转，熟悉国家农业产业政策，对化肥市场具有深入研究与认识；具有财务、风险管理等基础知识；具备控制市场经营风险的能力；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具有良好的政策把握能力、判断决策能力、商务谈判能力，市场开拓能力突出，市场敏锐度高，承压能力强。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1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19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农化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服务中心主任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负责对技术服务、技术培训、质量管理、科技合作、土地流转与托管经营、农业保险、种子、农药经营等业务进行指导、监督、管理，开展产品试验与推广及业务经营。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制定农化服务标准化操作流程和管理制度，培养优秀农化人才，通过技术交流、产品研发、试验、示范及推广，实现公司产品及技术更新，经营内容升级，保障公司经营质量，提升经营利润；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2.指导土地流转与托管经营、农业保险、种子、农药经营业务；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3.负责公司产品质量管理工作，提供市场化监测服务。</w:t>
            </w: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大学本科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及以上学历，农学、植保、植物营养、农业资源与环境、土壤学、化学分析等相关专业；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8年及以上相关岗位工作经验；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农化、植保专业知识丰富，了解农化营销、农化产品设计与开发等特点，具有一线实践经验；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具有良好的学习能力和研究分析能力，观察力强，市场敏锐度高，善于沟通；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政策把握能力、分析能力、沟通协调能力及问题解决能力；</w:t>
            </w:r>
          </w:p>
          <w:p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相关专业硕士研究生以上学历优先。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1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20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农化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服务中心副主任</w:t>
            </w:r>
          </w:p>
        </w:tc>
        <w:tc>
          <w:tcPr>
            <w:tcW w:w="4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56" w:type="dxa"/>
            <w:vMerge w:val="continue"/>
            <w:vAlign w:val="center"/>
          </w:tcPr>
          <w:p>
            <w:pPr>
              <w:rPr>
                <w:rFonts w:ascii="仿宋_GB2312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教育：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大学本科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及以上学历，农学、植保、植物营养、农业资源与环境、土壤学、化学分析等相关专业；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5年及以上相关岗位工作经验；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知识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农化、植保专业知识丰富，了解农化营销、农化产品设计与开发等特点，具有一线实践经验；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能力：</w:t>
            </w: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具有良好的学习能力和研究分析能力，观察力强，市场敏锐度高，善于沟通；</w:t>
            </w:r>
          </w:p>
          <w:p>
            <w:pPr>
              <w:rPr>
                <w:rFonts w:ascii="仿宋_GB2312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  <w:szCs w:val="24"/>
              </w:rPr>
              <w:t>政策把握能力、分析能力、沟通协调能力及问题解决能力。</w:t>
            </w:r>
          </w:p>
        </w:tc>
      </w:tr>
    </w:tbl>
    <w:p/>
    <w:p/>
    <w:p/>
    <w:p>
      <w:pPr>
        <w:widowControl/>
        <w:jc w:val="left"/>
      </w:pPr>
    </w:p>
    <w:sectPr>
      <w:pgSz w:w="11906" w:h="16838"/>
      <w:pgMar w:top="115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E74"/>
    <w:rsid w:val="00097E74"/>
    <w:rsid w:val="00143881"/>
    <w:rsid w:val="00236635"/>
    <w:rsid w:val="00276B63"/>
    <w:rsid w:val="002E0FAF"/>
    <w:rsid w:val="0033208D"/>
    <w:rsid w:val="0044399B"/>
    <w:rsid w:val="004C0994"/>
    <w:rsid w:val="004E0624"/>
    <w:rsid w:val="00506DAC"/>
    <w:rsid w:val="00571091"/>
    <w:rsid w:val="005E1D26"/>
    <w:rsid w:val="005E2C4F"/>
    <w:rsid w:val="00643FAC"/>
    <w:rsid w:val="006E245E"/>
    <w:rsid w:val="00807A24"/>
    <w:rsid w:val="009B5FF4"/>
    <w:rsid w:val="00A823C2"/>
    <w:rsid w:val="00AC63FB"/>
    <w:rsid w:val="00AE07B5"/>
    <w:rsid w:val="00BE66C6"/>
    <w:rsid w:val="00C8420B"/>
    <w:rsid w:val="00D146DE"/>
    <w:rsid w:val="00D766D3"/>
    <w:rsid w:val="00DD6C32"/>
    <w:rsid w:val="00E53AC7"/>
    <w:rsid w:val="00F04AD7"/>
    <w:rsid w:val="0281014F"/>
    <w:rsid w:val="15DE52F5"/>
    <w:rsid w:val="31BB414F"/>
    <w:rsid w:val="40A93D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5ECB4F-1AC9-4BE8-9B89-17BD39A364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1070</Words>
  <Characters>6100</Characters>
  <Lines>50</Lines>
  <Paragraphs>14</Paragraphs>
  <TotalTime>71</TotalTime>
  <ScaleCrop>false</ScaleCrop>
  <LinksUpToDate>false</LinksUpToDate>
  <CharactersWithSpaces>7156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2021-10-25T08:14:00Z</dcterms:created>
  <dc:creator>qxl</dc:creator>
  <cp:lastModifiedBy>凡瑞</cp:lastModifiedBy>
  <cp:lastPrinted>2021-10-25T08:26:00Z</cp:lastPrinted>
  <dcterms:modified xsi:type="dcterms:W3CDTF">2021-10-28T03:59:38Z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0197E8EA955D4AEA9B5206C91209A8E0</vt:lpwstr>
  </property>
</Properties>
</file>