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行政管理类</w:t>
      </w:r>
      <w:r>
        <w:rPr>
          <w:rFonts w:hint="eastAsia" w:asciiTheme="minorEastAsia" w:hAnsiTheme="minorEastAsia" w:eastAsiaTheme="minorEastAsia" w:cstheme="minorEastAsia"/>
          <w:b/>
        </w:rPr>
        <w:t>招聘岗位及要求</w:t>
      </w:r>
    </w:p>
    <w:tbl>
      <w:tblPr>
        <w:tblW w:w="10819" w:type="dxa"/>
        <w:jc w:val="center"/>
        <w:tblCellSpacing w:w="0" w:type="dxa"/>
        <w:tblInd w:w="1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1574"/>
        <w:gridCol w:w="1304"/>
        <w:gridCol w:w="2131"/>
        <w:gridCol w:w="2442"/>
        <w:gridCol w:w="17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94" w:type="dxa"/>
          <w:trHeight w:val="645" w:hRule="atLeast"/>
          <w:tblCellSpacing w:w="0" w:type="dxa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2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任职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2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用人部门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tblCellSpacing w:w="0" w:type="dxa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407</w:t>
            </w:r>
          </w:p>
        </w:tc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管理学、会计学、医学、生物学及相关专业</w:t>
            </w:r>
          </w:p>
        </w:tc>
        <w:tc>
          <w:tcPr>
            <w:tcW w:w="2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医学分子生物学国家重点实验室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tblCellSpacing w:w="0" w:type="dxa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413</w:t>
            </w:r>
          </w:p>
        </w:tc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管理岗位（派遣岗位）</w:t>
            </w:r>
          </w:p>
        </w:tc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管理学、医学、财务、生物学及相关专业</w:t>
            </w:r>
          </w:p>
        </w:tc>
        <w:tc>
          <w:tcPr>
            <w:tcW w:w="2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专科及以上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仪器中心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lang w:val="en-US"/>
        </w:rPr>
        <w:t> </w:t>
      </w:r>
      <w:r>
        <w:rPr>
          <w:rFonts w:hint="eastAsia" w:asciiTheme="minorEastAsia" w:hAnsiTheme="minorEastAsia" w:eastAsiaTheme="minorEastAsia" w:cstheme="minorEastAsia"/>
          <w:b/>
        </w:rPr>
        <w:t>专业技术类</w:t>
      </w:r>
      <w:r>
        <w:rPr>
          <w:rFonts w:hint="eastAsia" w:asciiTheme="minorEastAsia" w:hAnsiTheme="minorEastAsia" w:eastAsiaTheme="minorEastAsia" w:cstheme="minorEastAsia"/>
          <w:b/>
        </w:rPr>
        <w:t>招聘岗位及要求</w:t>
      </w:r>
    </w:p>
    <w:tbl>
      <w:tblPr>
        <w:tblW w:w="10819" w:type="dxa"/>
        <w:tblCellSpacing w:w="0" w:type="dxa"/>
        <w:tblInd w:w="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285"/>
        <w:gridCol w:w="1303"/>
        <w:gridCol w:w="928"/>
        <w:gridCol w:w="2130"/>
        <w:gridCol w:w="3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岗位编号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1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任职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3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用人部门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（团队）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shd w:val="clear"/>
          <w:tblLayout w:type="fixed"/>
        </w:tblPrEx>
        <w:trPr>
          <w:trHeight w:val="2760" w:hRule="atLeast"/>
          <w:tblCellSpacing w:w="0" w:type="dxa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103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研究岗位</w:t>
            </w:r>
          </w:p>
        </w:tc>
        <w:tc>
          <w:tcPr>
            <w:tcW w:w="1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生物信息学专业或相关背景，方向为基因组学、蛋白质组学、代谢组学、基因网络等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博士</w:t>
            </w:r>
            <w:bookmarkStart w:id="1" w:name="_GoBack"/>
            <w:bookmarkEnd w:id="1"/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及以上，发表过高水平研究论文</w:t>
            </w:r>
          </w:p>
        </w:tc>
        <w:tc>
          <w:tcPr>
            <w:tcW w:w="3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生物信息中心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303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技术岗位</w:t>
            </w:r>
          </w:p>
        </w:tc>
        <w:tc>
          <w:tcPr>
            <w:tcW w:w="1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基础医学、生物学相关专业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博士学位，发表过高水平研究论文</w:t>
            </w:r>
          </w:p>
        </w:tc>
        <w:tc>
          <w:tcPr>
            <w:tcW w:w="3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医学分子生物学国家重点实验室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tblCellSpacing w:w="0" w:type="dxa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304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技术支撑岗位</w:t>
            </w:r>
          </w:p>
        </w:tc>
        <w:tc>
          <w:tcPr>
            <w:tcW w:w="1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计算机等相关专业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硕士及以上，熟悉至少一种计算机语言。有生物信息流程部署经验，云平台或数据库经验优先</w:t>
            </w:r>
          </w:p>
        </w:tc>
        <w:tc>
          <w:tcPr>
            <w:tcW w:w="3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生物信息中心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4438"/>
    <w:rsid w:val="03F655A5"/>
    <w:rsid w:val="05F470F5"/>
    <w:rsid w:val="19455F85"/>
    <w:rsid w:val="1D493B4C"/>
    <w:rsid w:val="21292B3C"/>
    <w:rsid w:val="2AF35A25"/>
    <w:rsid w:val="2DD1294E"/>
    <w:rsid w:val="2E841D14"/>
    <w:rsid w:val="36155AB1"/>
    <w:rsid w:val="36580BCE"/>
    <w:rsid w:val="39BB5A76"/>
    <w:rsid w:val="3BA415E8"/>
    <w:rsid w:val="3C6461A3"/>
    <w:rsid w:val="4BE833E0"/>
    <w:rsid w:val="4D344438"/>
    <w:rsid w:val="524E2E97"/>
    <w:rsid w:val="55ED57FF"/>
    <w:rsid w:val="59B02AD1"/>
    <w:rsid w:val="59BD30B8"/>
    <w:rsid w:val="62A46863"/>
    <w:rsid w:val="764B7583"/>
    <w:rsid w:val="776767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FF6854"/>
      <w:u w:val="none"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94949"/>
      <w:u w:val="none"/>
    </w:rPr>
  </w:style>
  <w:style w:type="character" w:styleId="9">
    <w:name w:val="HTML Keyboard"/>
    <w:basedOn w:val="4"/>
    <w:qFormat/>
    <w:uiPriority w:val="0"/>
    <w:rPr>
      <w:rFonts w:ascii="Courier New" w:hAnsi="Courier New"/>
      <w:sz w:val="20"/>
    </w:rPr>
  </w:style>
  <w:style w:type="character" w:styleId="10">
    <w:name w:val="HTML Sample"/>
    <w:basedOn w:val="4"/>
    <w:qFormat/>
    <w:uiPriority w:val="0"/>
    <w:rPr>
      <w:rFonts w:ascii="Courier New" w:hAnsi="Courier New"/>
    </w:rPr>
  </w:style>
  <w:style w:type="character" w:customStyle="1" w:styleId="12">
    <w:name w:val="num_top3"/>
    <w:basedOn w:val="4"/>
    <w:qFormat/>
    <w:uiPriority w:val="0"/>
    <w:rPr>
      <w:shd w:val="clear" w:fill="6491C3"/>
    </w:rPr>
  </w:style>
  <w:style w:type="character" w:customStyle="1" w:styleId="13">
    <w:name w:val="larea"/>
    <w:basedOn w:val="4"/>
    <w:qFormat/>
    <w:uiPriority w:val="0"/>
    <w:rPr>
      <w:sz w:val="18"/>
      <w:szCs w:val="18"/>
    </w:rPr>
  </w:style>
  <w:style w:type="character" w:customStyle="1" w:styleId="14">
    <w:name w:val="larea1"/>
    <w:basedOn w:val="4"/>
    <w:qFormat/>
    <w:uiPriority w:val="0"/>
  </w:style>
  <w:style w:type="character" w:customStyle="1" w:styleId="15">
    <w:name w:val="larea2"/>
    <w:basedOn w:val="4"/>
    <w:qFormat/>
    <w:uiPriority w:val="0"/>
    <w:rPr>
      <w:sz w:val="18"/>
      <w:szCs w:val="18"/>
    </w:rPr>
  </w:style>
  <w:style w:type="character" w:customStyle="1" w:styleId="16">
    <w:name w:val="ltitle"/>
    <w:basedOn w:val="4"/>
    <w:qFormat/>
    <w:uiPriority w:val="0"/>
    <w:rPr>
      <w:color w:val="1258AD"/>
      <w:sz w:val="21"/>
      <w:szCs w:val="21"/>
    </w:rPr>
  </w:style>
  <w:style w:type="character" w:customStyle="1" w:styleId="17">
    <w:name w:val="ltitle1"/>
    <w:basedOn w:val="4"/>
    <w:qFormat/>
    <w:uiPriority w:val="0"/>
    <w:rPr>
      <w:color w:val="1258AD"/>
      <w:sz w:val="21"/>
      <w:szCs w:val="21"/>
    </w:rPr>
  </w:style>
  <w:style w:type="character" w:customStyle="1" w:styleId="18">
    <w:name w:val="ltitle2"/>
    <w:basedOn w:val="4"/>
    <w:qFormat/>
    <w:uiPriority w:val="0"/>
  </w:style>
  <w:style w:type="character" w:customStyle="1" w:styleId="19">
    <w:name w:val="ltime6"/>
    <w:basedOn w:val="4"/>
    <w:qFormat/>
    <w:uiPriority w:val="0"/>
    <w:rPr>
      <w:color w:val="FF3300"/>
      <w:sz w:val="18"/>
      <w:szCs w:val="18"/>
    </w:rPr>
  </w:style>
  <w:style w:type="character" w:customStyle="1" w:styleId="20">
    <w:name w:val="ltime7"/>
    <w:basedOn w:val="4"/>
    <w:qFormat/>
    <w:uiPriority w:val="0"/>
    <w:rPr>
      <w:color w:val="FF3300"/>
      <w:sz w:val="18"/>
      <w:szCs w:val="18"/>
    </w:rPr>
  </w:style>
  <w:style w:type="character" w:customStyle="1" w:styleId="21">
    <w:name w:val="ltime8"/>
    <w:basedOn w:val="4"/>
    <w:qFormat/>
    <w:uiPriority w:val="0"/>
    <w:rPr>
      <w:color w:val="FF3300"/>
    </w:rPr>
  </w:style>
  <w:style w:type="character" w:customStyle="1" w:styleId="22">
    <w:name w:val="lsalary"/>
    <w:basedOn w:val="4"/>
    <w:qFormat/>
    <w:uiPriority w:val="0"/>
    <w:rPr>
      <w:sz w:val="18"/>
      <w:szCs w:val="18"/>
    </w:rPr>
  </w:style>
  <w:style w:type="character" w:customStyle="1" w:styleId="23">
    <w:name w:val="lsalary1"/>
    <w:basedOn w:val="4"/>
    <w:qFormat/>
    <w:uiPriority w:val="0"/>
    <w:rPr>
      <w:sz w:val="18"/>
      <w:szCs w:val="18"/>
    </w:rPr>
  </w:style>
  <w:style w:type="character" w:customStyle="1" w:styleId="24">
    <w:name w:val="lsalary2"/>
    <w:basedOn w:val="4"/>
    <w:qFormat/>
    <w:uiPriority w:val="0"/>
    <w:rPr>
      <w:b/>
      <w:color w:val="FF3300"/>
    </w:rPr>
  </w:style>
  <w:style w:type="character" w:customStyle="1" w:styleId="25">
    <w:name w:val="lcompany"/>
    <w:basedOn w:val="4"/>
    <w:qFormat/>
    <w:uiPriority w:val="0"/>
    <w:rPr>
      <w:sz w:val="18"/>
      <w:szCs w:val="18"/>
    </w:rPr>
  </w:style>
  <w:style w:type="character" w:customStyle="1" w:styleId="26">
    <w:name w:val="lcompany1"/>
    <w:basedOn w:val="4"/>
    <w:qFormat/>
    <w:uiPriority w:val="0"/>
    <w:rPr>
      <w:sz w:val="18"/>
      <w:szCs w:val="18"/>
    </w:rPr>
  </w:style>
  <w:style w:type="character" w:customStyle="1" w:styleId="27">
    <w:name w:val="lcompany2"/>
    <w:basedOn w:val="4"/>
    <w:qFormat/>
    <w:uiPriority w:val="0"/>
  </w:style>
  <w:style w:type="character" w:customStyle="1" w:styleId="28">
    <w:name w:val="day"/>
    <w:basedOn w:val="4"/>
    <w:qFormat/>
    <w:uiPriority w:val="0"/>
    <w:rPr>
      <w:color w:val="1258AD"/>
    </w:rPr>
  </w:style>
  <w:style w:type="character" w:customStyle="1" w:styleId="29">
    <w:name w:val="ym"/>
    <w:basedOn w:val="4"/>
    <w:qFormat/>
    <w:uiPriority w:val="0"/>
    <w:rPr>
      <w:color w:val="FFFFFF"/>
      <w:shd w:val="clear" w:fill="1258AD"/>
    </w:rPr>
  </w:style>
  <w:style w:type="character" w:customStyle="1" w:styleId="30">
    <w:name w:val="ltime"/>
    <w:basedOn w:val="4"/>
    <w:qFormat/>
    <w:uiPriority w:val="0"/>
    <w:rPr>
      <w:color w:val="FF3300"/>
      <w:sz w:val="18"/>
      <w:szCs w:val="18"/>
    </w:rPr>
  </w:style>
  <w:style w:type="character" w:customStyle="1" w:styleId="31">
    <w:name w:val="ltime1"/>
    <w:basedOn w:val="4"/>
    <w:qFormat/>
    <w:uiPriority w:val="0"/>
    <w:rPr>
      <w:color w:val="FF3300"/>
    </w:rPr>
  </w:style>
  <w:style w:type="character" w:customStyle="1" w:styleId="32">
    <w:name w:val="ltime2"/>
    <w:basedOn w:val="4"/>
    <w:qFormat/>
    <w:uiPriority w:val="0"/>
    <w:rPr>
      <w:color w:val="FF3300"/>
      <w:sz w:val="18"/>
      <w:szCs w:val="18"/>
    </w:rPr>
  </w:style>
  <w:style w:type="character" w:customStyle="1" w:styleId="33">
    <w:name w:val="lsalary3"/>
    <w:basedOn w:val="4"/>
    <w:qFormat/>
    <w:uiPriority w:val="0"/>
    <w:rPr>
      <w:color w:val="FF3300"/>
      <w:sz w:val="18"/>
      <w:szCs w:val="18"/>
    </w:rPr>
  </w:style>
  <w:style w:type="character" w:customStyle="1" w:styleId="34">
    <w:name w:val="lsalary4"/>
    <w:basedOn w:val="4"/>
    <w:qFormat/>
    <w:uiPriority w:val="0"/>
    <w:rPr>
      <w:color w:val="FF3300"/>
      <w:sz w:val="18"/>
      <w:szCs w:val="18"/>
    </w:rPr>
  </w:style>
  <w:style w:type="character" w:customStyle="1" w:styleId="35">
    <w:name w:val="ds-unread-count"/>
    <w:basedOn w:val="4"/>
    <w:uiPriority w:val="0"/>
    <w:rPr>
      <w:b/>
      <w:color w:val="EE3322"/>
    </w:rPr>
  </w:style>
  <w:style w:type="character" w:customStyle="1" w:styleId="36">
    <w:name w:val="ds-reads-app-special"/>
    <w:basedOn w:val="4"/>
    <w:uiPriority w:val="0"/>
    <w:rPr>
      <w:color w:val="FFFFFF"/>
      <w:shd w:val="clear" w:fill="F94A47"/>
    </w:rPr>
  </w:style>
  <w:style w:type="character" w:customStyle="1" w:styleId="37">
    <w:name w:val="ds-reads-from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2016-11-02T05:03:33Z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