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40"/>
        <w:gridCol w:w="1120"/>
        <w:gridCol w:w="2080"/>
        <w:gridCol w:w="25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66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2019年牡丹江市社区卫生服务中心补充招聘计划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机构名称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计划招聘数（人）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东安区七星街道社区卫生服务中心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中医专业、内科专业、儿科专业、康复医学专业、中西医结合专业、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医学影像和放射治疗专业（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B超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招聘人员需有执业医师证，具有本科以上学历或中级以上职称；康复医学可以放宽大专以上学历，其中康复、儿科和影像每专业最多招聘一人。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东安区牡丹街道社区卫生服务中心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内科专业，妇产科专业，全科医学专业，中医专业，中西医结合专业，医学影像和放射治疗专业，儿科专业，康复医学专业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东安区长安社区卫生服务中心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中西医结合专业，全科医学专业，康复医学专业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只招聘执业医师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东安区五星街道社区卫生服务中心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内科专业，妇产科专业，全科医学专业，中医专业，中西医结合专业，医学影像和放射治疗专业，儿科专业，康复医学专业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东安区兴隆社区卫生服务中心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内科专业，妇产科专业，儿科专业，眼耳鼻咽喉科专业，医学影像和放射治疗专业、全科医学专业，康复医学专业，中医专业，中西医结合专业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东安区新安社区卫生服务中心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全科医学专业、儿科专业、内科专业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西安区先锋社区卫生服务中心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全科医学专业，妇产科专业，儿科专业，医学影像和放射治疗专业（B超）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西安区江滨社区卫生服务中心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全科医学专业，妇产科专业，儿科专业，医学影像和放射治疗专业（B超）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西安区沿江社区卫生服务中心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内科专业，妇产科专业，儿科专业，医学检验、全科医学专业，中医专业，中西医结合专业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首选中医、中西医专业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西安区水泥社区卫生服务中心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医学影像和放射治疗专业，全科医学专业，中西医结合专业，内科专业，外科专业，中医专业，康复医学专业，眼耳口鼻喉科专业，精神卫生专业、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年龄可放宽45岁、首选医学影像、内科、外科专业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西安区立新社区卫生服务中心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妇产科专业，儿科专业，内科专业，康复医学专业，医学影像和放射治疗专业（B超），中西医结合专业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招聘人员需有执业医师证，具有本科以上学历或中级以上职称；康复医学可以放宽大专以上学历，其中康复、儿科和影像每专业最多招聘一人。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爱民区黄花社区卫生服务中心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中医专业，中西医结合专业，儿科专业，全科医学专业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爱民区铁北街道社区卫生服务中心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全科医学专业，内科专业，外科专业，中西医结合专业，儿科专业、康复医学专业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爱民区北安社区卫生服务中心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医学影像和放射治疗专业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，中西医结合专业，中医学专业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爱民区牡纺街道社区卫生服务中心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爱民区北山社区卫生服务中心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内科专业，全科医学专业，中医专业，中西医结合专业，精神卫生专业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爱民区新华社区卫生服务中心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妇产科专业，儿科专业，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医学影像和放射治疗专业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中医专业限招1人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爱民区大庆社区卫生服务中心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全科医学专业，内科专业，外科专业，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妇产科专业，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中医专业，中西医结合专业，精神卫生专业，儿科专业，康复医学专业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内科专业、中医专业有经验者优先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爱民区兴平社区卫生服务中心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全科医学专业，内科专业，外科专业，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妇产科专业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，中西医结合专业，精神卫生专业，儿科专业，康复医学专业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爱民区向阳街道社区卫生服务中心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内科专业，妇产科专业，儿科专业，全科医学专业，急救医学专业，康复医学专业，中医专业，中西医结合专业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阳明区阳明街道社区卫生服务中心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内科专业，全科医学专业，外科专业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阳明区前进社区卫生服务中心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医学影像和放射治疗专业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阳明区桦橡街道社区卫生服务中心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内科专业,外科专业,妇产科专业,儿科专业,眼耳鼻咽喉科专业,精神卫生专业,医学影像和放射治疗专业,医学检验、病理专业,全科医学专业，急救医学专业，康复医学专业，重症医学，中医专业，中西医结合专业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年龄可放宽45岁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阳明区新兴社区卫生服务中心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本科以上学历,有3年以上临床经验的执业医师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医学影像和放射治疗专业（B超）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有临床经验的执业医师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有3年以上临床经验的执业医师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宁安市路东社区卫生服务中心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全科医学专业,康复医学专业,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有3年以上临床经验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宁安市路西社区卫生服务中心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全科医学专业,中医专业,外科专业,康复医学专业,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医学影像和放射治疗专业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海林市林海社区卫生服务中心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全科医学专业,中医专业,内科专业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海林市海浪社区卫生服务中心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,妇产科专业,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林口县兴林社区卫生服务中心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内科专业，外科专业，妇产科专业，儿科专业，眼耳鼻咽喉科专业，精神卫生专业，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医学检验、病理专业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林口县城东社区卫生服务中心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科专业，外科专业，妇产科专业，儿科专业，眼耳鼻咽喉科专业，精神卫生专业，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医学检验、病理专业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，全科医学专业，康复医学专业，中医专业，中西医结合专业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绥阳社区卫生服务中心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外科专业,妇产科专业,儿科专业、</w:t>
            </w:r>
          </w:p>
        </w:tc>
        <w:tc>
          <w:tcPr>
            <w:tcW w:w="25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原则上每个专业招聘1人，最多不超过2人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眼耳鼻咽喉科专业,医学影像和放射治疗专业,中医专业,中西医结合专业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东宁社区卫生服务中心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</w:rPr>
              <w:t>内科专业,儿科专业,中医专业,中西医结合专业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绥芬河市东城社区卫生服务中心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精神卫生专业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康复医学专业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lang w:val="en-US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434B1"/>
    <w:rsid w:val="410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2019-04-01T10:37:00Z</dcterms:created>
  <dc:creator>Yan</dc:creator>
  <cp:lastModifiedBy>Yan</cp:lastModifiedBy>
  <dcterms:modified xsi:type="dcterms:W3CDTF">2019-04-01T10:37:34Z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