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高新区遴选2019年度信访维稳法律顾问申请表</w:t>
      </w:r>
    </w:p>
    <w:p>
      <w:pPr>
        <w:spacing w:line="50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填表时间：   年   月   日</w:t>
      </w:r>
    </w:p>
    <w:tbl>
      <w:tblPr>
        <w:tblStyle w:val="3"/>
        <w:tblW w:w="10483" w:type="dxa"/>
        <w:jc w:val="center"/>
        <w:tblInd w:w="-1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552"/>
        <w:gridCol w:w="1276"/>
        <w:gridCol w:w="1417"/>
        <w:gridCol w:w="1408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ind w:left="-107" w:leftChars="-51" w:firstLine="357" w:firstLineChars="14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所在律所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        （二寸免冠）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龄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执业证号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48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是否从事过信访法律服务工作</w:t>
            </w:r>
          </w:p>
        </w:tc>
        <w:tc>
          <w:tcPr>
            <w:tcW w:w="4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信访法律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服务工作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经验</w:t>
            </w:r>
          </w:p>
        </w:tc>
        <w:tc>
          <w:tcPr>
            <w:tcW w:w="882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擅长领域 </w:t>
            </w:r>
          </w:p>
        </w:tc>
        <w:tc>
          <w:tcPr>
            <w:tcW w:w="882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业绩</w:t>
            </w:r>
          </w:p>
        </w:tc>
        <w:tc>
          <w:tcPr>
            <w:tcW w:w="882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设想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月  日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spacing w:line="500" w:lineRule="exact"/>
              <w:ind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盖  章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827" w:type="dxa"/>
            <w:gridSpan w:val="5"/>
            <w:vAlign w:val="center"/>
          </w:tcPr>
          <w:p>
            <w:pPr>
              <w:spacing w:line="500" w:lineRule="exact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440" w:lineRule="exact"/>
      </w:pPr>
      <w:r>
        <w:rPr>
          <w:rFonts w:hint="eastAsia" w:ascii="仿宋_GB2312" w:eastAsia="仿宋_GB2312"/>
          <w:sz w:val="20"/>
          <w:szCs w:val="20"/>
        </w:rPr>
        <w:t>填表说明：1.此表除“评审情况”栏外，其他内容由申请人完成；2. “信访工作经验”、“工作业绩”、“工作设想”栏内容较多的，可另附页，由本人签字并加盖所在单位公章确认。3.需提交相关资料复印件和业绩、经验等佐证材料。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993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</dc:creator>
  <cp:lastModifiedBy>丹颖葳蕤</cp:lastModifiedBy>
  <dcterms:modified xsi:type="dcterms:W3CDTF">2019-06-28T03:21:14Z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