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附件一</w:t>
      </w:r>
    </w:p>
    <w:p>
      <w:pPr>
        <w:widowControl/>
        <w:spacing w:line="440" w:lineRule="exact"/>
        <w:ind w:right="420"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长春新区北湖明达</w:t>
      </w:r>
      <w:r>
        <w:rPr>
          <w:rFonts w:asciiTheme="minorEastAsia" w:hAnsiTheme="minorEastAsia"/>
          <w:b/>
          <w:sz w:val="28"/>
          <w:szCs w:val="28"/>
        </w:rPr>
        <w:t>学校</w:t>
      </w:r>
      <w:r>
        <w:rPr>
          <w:rFonts w:hint="eastAsia" w:asciiTheme="minorEastAsia" w:hAnsiTheme="minorEastAsia"/>
          <w:b/>
          <w:sz w:val="28"/>
          <w:szCs w:val="28"/>
        </w:rPr>
        <w:t>(东北师范大学北湖明达实验</w:t>
      </w:r>
      <w:r>
        <w:rPr>
          <w:rFonts w:asciiTheme="minorEastAsia" w:hAnsiTheme="minorEastAsia"/>
          <w:b/>
          <w:sz w:val="28"/>
          <w:szCs w:val="28"/>
        </w:rPr>
        <w:t>学校</w:t>
      </w:r>
      <w:r>
        <w:rPr>
          <w:rFonts w:hint="eastAsia" w:asciiTheme="minorEastAsia" w:hAnsiTheme="minorEastAsia"/>
          <w:b/>
          <w:sz w:val="28"/>
          <w:szCs w:val="28"/>
        </w:rPr>
        <w:t>)</w:t>
      </w:r>
    </w:p>
    <w:tbl>
      <w:tblPr>
        <w:tblStyle w:val="4"/>
        <w:tblW w:w="88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709"/>
        <w:gridCol w:w="2126"/>
        <w:gridCol w:w="426"/>
        <w:gridCol w:w="1275"/>
        <w:gridCol w:w="709"/>
        <w:gridCol w:w="241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9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ascii="微软雅黑" w:hAnsi="微软雅黑" w:eastAsia="微软雅黑" w:cs="宋体"/>
                <w:color w:val="3E3E3E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E3E3E"/>
                <w:kern w:val="0"/>
                <w:sz w:val="27"/>
                <w:szCs w:val="27"/>
              </w:rPr>
              <w:t>中学岗位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ascii="微软雅黑" w:hAnsi="微软雅黑" w:eastAsia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ascii="微软雅黑" w:hAnsi="微软雅黑" w:eastAsia="微软雅黑" w:cs="宋体"/>
                <w:color w:val="3E3E3E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E3E3E"/>
                <w:kern w:val="0"/>
                <w:sz w:val="27"/>
                <w:szCs w:val="27"/>
              </w:rPr>
              <w:t>小学岗位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学科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所需员额数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应聘人员所学专业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学科</w:t>
            </w: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所需员额数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应聘人员所学专业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数学类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数学类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语文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中国语言文学类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中国语言文学类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英语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 英语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音乐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艺术类（音乐）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艺术类（音乐）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体育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体育类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计算机类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计算机类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美术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艺术类（美术）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艺术类（美术）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政治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政治类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品德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政治类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历史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历史学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校本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心理学类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综合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 xml:space="preserve">物理学 科学教育 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校本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中国语言文学类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生物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生物科学类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地理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地理科学类 天文学类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5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心理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心理学类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17</w:t>
            </w:r>
          </w:p>
        </w:tc>
        <w:tc>
          <w:tcPr>
            <w:tcW w:w="426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小计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4" w:lineRule="atLeast"/>
              <w:jc w:val="center"/>
              <w:rPr>
                <w:rFonts w:cs="宋体" w:asciiTheme="minorEastAsia" w:hAnsiTheme="minorEastAsia"/>
                <w:color w:val="3E3E3E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E3E3E"/>
                <w:kern w:val="0"/>
                <w:szCs w:val="21"/>
              </w:rPr>
              <w:t>12</w:t>
            </w:r>
          </w:p>
        </w:tc>
      </w:tr>
    </w:tbl>
    <w:p>
      <w:pPr>
        <w:widowControl/>
        <w:spacing w:line="333" w:lineRule="atLeast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spacing w:line="333" w:lineRule="atLeast"/>
        <w:jc w:val="left"/>
      </w:pPr>
    </w:p>
    <w:p>
      <w:pPr>
        <w:widowControl/>
        <w:spacing w:line="333" w:lineRule="atLeast"/>
        <w:jc w:val="left"/>
      </w:pPr>
    </w:p>
    <w:p>
      <w:pPr>
        <w:widowControl/>
        <w:spacing w:line="333" w:lineRule="atLeast"/>
        <w:jc w:val="left"/>
      </w:pPr>
    </w:p>
    <w:p>
      <w:pPr>
        <w:widowControl/>
        <w:spacing w:line="333" w:lineRule="atLeast"/>
        <w:jc w:val="left"/>
      </w:pPr>
    </w:p>
    <w:p>
      <w:pPr>
        <w:widowControl/>
        <w:spacing w:line="333" w:lineRule="atLeast"/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92777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066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2017-07-19T11:41:03Z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