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9F" w:rsidRPr="005E6D9F" w:rsidRDefault="005E6D9F" w:rsidP="005E6D9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88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2036"/>
        <w:gridCol w:w="1353"/>
        <w:gridCol w:w="1115"/>
        <w:gridCol w:w="4711"/>
      </w:tblGrid>
      <w:tr w:rsidR="005E6D9F" w:rsidRPr="005E6D9F" w:rsidTr="005E6D9F">
        <w:trPr>
          <w:trHeight w:val="538"/>
          <w:tblCellSpacing w:w="0" w:type="dxa"/>
        </w:trPr>
        <w:tc>
          <w:tcPr>
            <w:tcW w:w="104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5"/>
              </w:rPr>
              <w:t>临床科室岗位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序号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科室岗位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学历要求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需求人数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专业要求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心血管内科医师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临床医学、内科学或心血管内科专业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神经内科医师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临床医学、内科学或神经病学专业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呼吸内科医师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临床医学、内科学或呼吸内科学专业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泌尿外科医师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临床医学、外科学或泌尿外科专业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肝胆外科医师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临床医学、外科学或肝胆外科学专业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骨科医师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临床医学、外科学或骨科专业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老年科医师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临床医学、老年医学、内科学或神经医学专业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产科医师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4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临床医学或妇产科专业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妇科医师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临床医学或妇产科专业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10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儿科医师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临床医学或儿科学专业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新生儿科医师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临床医学、儿科或新生儿科专业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耳鼻喉科医师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临床医学、耳鼻咽喉科学或头颈外科学专业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放疗科医师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临床医学、肿瘤内科学或放、化疗专业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针灸科医师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针灸学、针灸推拿学或康复治疗专业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骨伤科医师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中医骨伤学或康复治疗学专业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急诊科医师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临床医学或急诊医学专业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中医科医师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中医学专业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麻醉科医师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临床医学或麻醉学专业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lastRenderedPageBreak/>
              <w:t>19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康复科治疗师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本科及以上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康复治疗学专业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104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5"/>
              </w:rPr>
              <w:t>医技科室岗位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序号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科室岗位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学历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需求人数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专业要求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输血科医师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放射科诊断医师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医学影像学（优先）或临床医学专业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超声科诊断医师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5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临床医学或医学影像学专业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内镜室医师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5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检验科检验师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临床检验诊断学专业或微生物学专业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6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病理科诊断医师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临床医学或病理学专业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7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中心实验室检验师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分子生物学或医学检验专业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8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药剂师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本科及以上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西药学专业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9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病理科技师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本科及以上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医学检验专业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104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5"/>
              </w:rPr>
              <w:t>临床护理岗位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护理岗位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大专及以上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40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护理学专业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助产岗位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大专及以上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20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助产专业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104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5"/>
              </w:rPr>
              <w:t>行政后勤岗位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序号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科室岗位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学历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需求人数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专业要求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财务科干事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财务或会计专业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信息科干事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硕士及以上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计算机软件类专业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3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科教科干事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本科及以上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临床医学、预防医学或公共事业管理专业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4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病案室干事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本科及以上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公共卫生管理或卫生信息管理专业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104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b/>
                <w:bCs/>
                <w:color w:val="515151"/>
                <w:kern w:val="0"/>
                <w:sz w:val="25"/>
              </w:rPr>
              <w:lastRenderedPageBreak/>
              <w:t>劳务派遣岗位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序号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科室岗位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学历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需求人数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专业要求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医院办公室打字员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大专及以上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1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汉语言文学专业</w:t>
            </w:r>
          </w:p>
        </w:tc>
      </w:tr>
      <w:tr w:rsidR="005E6D9F" w:rsidRPr="005E6D9F" w:rsidTr="005E6D9F">
        <w:trPr>
          <w:trHeight w:val="538"/>
          <w:tblCellSpacing w:w="0" w:type="dxa"/>
        </w:trPr>
        <w:tc>
          <w:tcPr>
            <w:tcW w:w="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门诊收费员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大专及以上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2</w:t>
            </w:r>
          </w:p>
        </w:tc>
        <w:tc>
          <w:tcPr>
            <w:tcW w:w="4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D9F" w:rsidRPr="005E6D9F" w:rsidRDefault="005E6D9F" w:rsidP="005E6D9F">
            <w:pPr>
              <w:widowControl/>
              <w:spacing w:line="304" w:lineRule="atLeast"/>
              <w:jc w:val="left"/>
              <w:rPr>
                <w:rFonts w:ascii="宋体" w:eastAsia="宋体" w:hAnsi="宋体" w:cs="宋体"/>
                <w:color w:val="515151"/>
                <w:kern w:val="0"/>
                <w:sz w:val="19"/>
                <w:szCs w:val="19"/>
              </w:rPr>
            </w:pPr>
            <w:r w:rsidRPr="005E6D9F">
              <w:rPr>
                <w:rFonts w:ascii="宋体" w:eastAsia="宋体" w:hAnsi="宋体" w:cs="宋体" w:hint="eastAsia"/>
                <w:color w:val="515151"/>
                <w:kern w:val="0"/>
                <w:sz w:val="25"/>
                <w:szCs w:val="25"/>
                <w:bdr w:val="none" w:sz="0" w:space="0" w:color="auto" w:frame="1"/>
              </w:rPr>
              <w:t>会计相关专业</w:t>
            </w:r>
          </w:p>
        </w:tc>
      </w:tr>
    </w:tbl>
    <w:p w:rsidR="008C5524" w:rsidRDefault="00797DEC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DEC" w:rsidRDefault="00797DEC" w:rsidP="005E6D9F">
      <w:r>
        <w:separator/>
      </w:r>
    </w:p>
  </w:endnote>
  <w:endnote w:type="continuationSeparator" w:id="0">
    <w:p w:rsidR="00797DEC" w:rsidRDefault="00797DEC" w:rsidP="005E6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DEC" w:rsidRDefault="00797DEC" w:rsidP="005E6D9F">
      <w:r>
        <w:separator/>
      </w:r>
    </w:p>
  </w:footnote>
  <w:footnote w:type="continuationSeparator" w:id="0">
    <w:p w:rsidR="00797DEC" w:rsidRDefault="00797DEC" w:rsidP="005E6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D9F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E6D9F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97DEC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3E21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6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6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6D9F"/>
    <w:rPr>
      <w:sz w:val="18"/>
      <w:szCs w:val="18"/>
    </w:rPr>
  </w:style>
  <w:style w:type="character" w:styleId="a5">
    <w:name w:val="Strong"/>
    <w:basedOn w:val="a0"/>
    <w:uiPriority w:val="22"/>
    <w:qFormat/>
    <w:rsid w:val="005E6D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2016-11-03T03:56:00Z</dcterms:created>
  <dcterms:modified xsi:type="dcterms:W3CDTF">2016-11-03T03:56:00Z</dcterms:modified>
</cp:coreProperties>
</file>