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6C" w:rsidRPr="00BE4438" w:rsidRDefault="00C56239">
      <w:pPr>
        <w:jc w:val="center"/>
        <w:rPr>
          <w:rFonts w:ascii="华文中宋" w:eastAsia="华文中宋" w:hAnsi="华文中宋" w:hint="eastAsia"/>
          <w:color w:val="000000"/>
          <w:sz w:val="32"/>
          <w:szCs w:val="32"/>
        </w:rPr>
      </w:pPr>
      <w:r w:rsidRPr="00BE4438">
        <w:rPr>
          <w:rFonts w:ascii="华文中宋" w:eastAsia="华文中宋" w:hAnsi="华文中宋" w:hint="eastAsia"/>
          <w:color w:val="000000"/>
          <w:sz w:val="32"/>
          <w:szCs w:val="32"/>
        </w:rPr>
        <w:t>哈尔滨电气集团2018校园招聘</w:t>
      </w:r>
    </w:p>
    <w:p w:rsidR="00BE4438" w:rsidRDefault="00BE4438" w:rsidP="00BE4438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一、招聘行程</w:t>
      </w:r>
    </w:p>
    <w:p w:rsidR="00BE4438" w:rsidRDefault="00BE4438" w:rsidP="00BE4438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highlight w:val="cyan"/>
        </w:rPr>
        <w:t>以招聘官网发布的最新日程为准</w:t>
      </w:r>
    </w:p>
    <w:tbl>
      <w:tblPr>
        <w:tblW w:w="8516" w:type="dxa"/>
        <w:tblLayout w:type="fixed"/>
        <w:tblLook w:val="04A0"/>
      </w:tblPr>
      <w:tblGrid>
        <w:gridCol w:w="1052"/>
        <w:gridCol w:w="1134"/>
        <w:gridCol w:w="1302"/>
        <w:gridCol w:w="2706"/>
        <w:gridCol w:w="2322"/>
      </w:tblGrid>
      <w:tr w:rsidR="00BE4438" w:rsidTr="000A310F">
        <w:trPr>
          <w:trHeight w:val="44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6365C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/>
                <w:kern w:val="0"/>
                <w:sz w:val="18"/>
                <w:szCs w:val="18"/>
              </w:rPr>
              <w:t>城市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/>
                <w:kern w:val="0"/>
                <w:sz w:val="18"/>
                <w:szCs w:val="18"/>
              </w:rPr>
              <w:t>宣讲时间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/>
                <w:kern w:val="0"/>
                <w:sz w:val="18"/>
                <w:szCs w:val="18"/>
              </w:rPr>
              <w:t>行动内容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color w:val="FFFFFF"/>
                <w:kern w:val="0"/>
                <w:sz w:val="18"/>
                <w:szCs w:val="18"/>
              </w:rPr>
              <w:t>宣讲地点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9月22日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14:00-16:00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图书馆报告厅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9月25日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14:00-16:00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天津大学（北洋园新校区）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46教A205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9月26日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14:00-16:00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天津大学（卫津路校区）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23教208室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9月27日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中国科学院大学（中关村园区）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国科大中关村教学楼 N306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合肥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9月29日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14:00-16:00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合肥工业大学（屯溪路校区）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东风报告厅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10月9日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18:30-20:30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哈尔滨工业大学(本部）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438" w:rsidRDefault="00BE4438" w:rsidP="000A31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活动中心101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大连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10月11日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大连理工大学(凌水主校区）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待定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大连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10月12日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14:00-16:00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东北财经大学(本部）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播慧楼202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西安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10月13日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19:10-21:00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西安交通大学(兴庆校区）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  <w:u w:val="single"/>
              </w:rPr>
            </w:pPr>
            <w:hyperlink r:id="rId7" w:history="1">
              <w:r>
                <w:rPr>
                  <w:rFonts w:ascii="宋体" w:eastAsia="宋体" w:hAnsi="宋体" w:cs="Times New Roman" w:hint="eastAsia"/>
                  <w:kern w:val="0"/>
                  <w:sz w:val="18"/>
                  <w:szCs w:val="18"/>
                  <w:u w:val="single"/>
                </w:rPr>
                <w:t>就创中心204室</w:t>
              </w:r>
            </w:hyperlink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西安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10月14日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14：00-16:00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西安理工大学（金花校区）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教2-100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武汉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10月15日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14：00-16:00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华中科技大学(本部）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8号楼多功能厅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10月18日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13:00-15:00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上海交通大学（闵行校区）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铁生馆300号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10月20日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14:00-16:00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kern w:val="0"/>
                <w:sz w:val="18"/>
                <w:szCs w:val="18"/>
              </w:rPr>
              <w:t>浙江大学（玉泉校区）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永谦活动中心第一报告厅</w:t>
            </w:r>
          </w:p>
        </w:tc>
      </w:tr>
      <w:tr w:rsidR="00BE4438" w:rsidTr="000A310F">
        <w:trPr>
          <w:trHeight w:val="32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10月22日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14:00-16:00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就业之家（科学会堂）</w:t>
            </w:r>
          </w:p>
        </w:tc>
      </w:tr>
      <w:tr w:rsidR="00BE4438" w:rsidTr="000A310F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11月上旬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38" w:rsidRDefault="00BE4438" w:rsidP="000A310F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E4438" w:rsidRDefault="00BE4438" w:rsidP="00BE4438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</w:p>
    <w:p w:rsidR="004B676C" w:rsidRPr="00BE4438" w:rsidRDefault="004B676C" w:rsidP="00BE4438">
      <w:pPr>
        <w:rPr>
          <w:rFonts w:asciiTheme="majorEastAsia" w:eastAsiaTheme="majorEastAsia" w:hAnsiTheme="majorEastAsia"/>
          <w:color w:val="000000"/>
        </w:rPr>
      </w:pPr>
    </w:p>
    <w:p w:rsidR="004B676C" w:rsidRPr="00BE4438" w:rsidRDefault="00BE4438" w:rsidP="00BE4438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二</w:t>
      </w:r>
      <w:r w:rsidR="00C56239" w:rsidRPr="00BE4438">
        <w:rPr>
          <w:rFonts w:asciiTheme="majorEastAsia" w:eastAsiaTheme="majorEastAsia" w:hAnsiTheme="majorEastAsia" w:hint="eastAsia"/>
          <w:color w:val="000000"/>
        </w:rPr>
        <w:t>，公司简介</w:t>
      </w:r>
    </w:p>
    <w:p w:rsidR="004B676C" w:rsidRPr="00BE4438" w:rsidRDefault="00C56239" w:rsidP="00BE4438">
      <w:pPr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BE4438">
        <w:rPr>
          <w:rFonts w:asciiTheme="majorEastAsia" w:eastAsiaTheme="majorEastAsia" w:hAnsiTheme="majorEastAsia" w:hint="eastAsia"/>
          <w:color w:val="000000"/>
        </w:rPr>
        <w:t>哈尔滨电气集团公司是中央管理的53户关系国家安全和国民经济命脉的国有重要骨干企业之一，是新中国历史最悠久、技术水平最高、影响力最大的发电设备研制基地；作为共和国装备制造业的“长子”，从诞生的第一天起，就肩负起“承载民族工业希望，彰显中国动力风采”的历史使命。经过60余年的不断发展和壮大，所属企业已达64家，形成了以大型煤电、水电、核电、气电、风电、电气驱动装置、舰船动力装置和电站交钥匙工程八大主导产品为核心的多电并举、协调发展的产业格局。哈电集团是我国最大的、也是唯一具备全系列成套舰船动力装置的制造基地，产品占国内市场份额90%以上。集团所属哈电股份于1994年完成股份制改组，成功在香港上市。产品装备了海内外近500座电站，出口到亚洲、非洲、欧洲、南美洲等20多个国家和地区。与美国GE、EMD，德国西门子，瑞士ABB，法国阿尔斯通、万纳托，日本三菱、东芝、日立，韩国斗山重工等诸多世界一流企业建立密切合作关系，海外市场订单已经达到30%的份额。</w:t>
      </w:r>
    </w:p>
    <w:p w:rsidR="004B676C" w:rsidRPr="00BE4438" w:rsidRDefault="00C56239" w:rsidP="00BE4438">
      <w:pPr>
        <w:pStyle w:val="a4"/>
        <w:widowControl/>
        <w:ind w:firstLineChars="200" w:firstLine="480"/>
        <w:rPr>
          <w:rFonts w:asciiTheme="majorEastAsia" w:eastAsiaTheme="majorEastAsia" w:hAnsiTheme="majorEastAsia"/>
          <w:color w:val="000000"/>
        </w:rPr>
      </w:pPr>
      <w:r w:rsidRPr="00BE4438">
        <w:rPr>
          <w:rFonts w:asciiTheme="majorEastAsia" w:eastAsiaTheme="majorEastAsia" w:hAnsiTheme="majorEastAsia" w:cstheme="minorEastAsia" w:hint="eastAsia"/>
          <w:color w:val="333333"/>
        </w:rPr>
        <w:t>哈电集团从诞生的第一天起，就肩负起了“承载民族工业希望，彰显中国动力风采”的历史使命。几十年来，作为共和国装备制造业的长子，哈电集团恪守使命，模范地履行着中央企业的政治责任、经济责任和社会责任，紧紧依靠科技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lastRenderedPageBreak/>
        <w:t>创新不断提升核心竞争力，很好地发挥了中央企业的带动力和影响力，走出了一条独具特色的“引进、消化、吸收、再创新”的成功之路，实现了我国发电设备制造水平和自主创新能力的新跨越，实现了发电设备由中国制造向中国创造的转变，为国家电力建设作出了重大贡献。在这里，制造出中国第一台苏雄0.8MW水轮发电机组和25MW火电机组（锅炉、汽轮机、发电机）。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br/>
      </w:r>
      <w:r w:rsidR="00BE4438">
        <w:rPr>
          <w:rFonts w:asciiTheme="majorEastAsia" w:eastAsiaTheme="majorEastAsia" w:hAnsiTheme="majorEastAsia" w:cstheme="minorEastAsia" w:hint="eastAsia"/>
          <w:color w:val="333333"/>
        </w:rPr>
        <w:t xml:space="preserve">    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t>在这里，成功研制出新安江72.5MW大型混流式水轮发电机组，开创了中国发电设备自主设计制造的先河。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br/>
        <w:t>在这里，自主研发的葛洲坝125MW轴流转桨式水轮发电机组和210MW汽轮机获国家科技进步特等奖，首获我国发电设备制造业最高荣誉。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br/>
      </w:r>
      <w:r w:rsidR="00BE4438">
        <w:rPr>
          <w:rFonts w:asciiTheme="majorEastAsia" w:eastAsiaTheme="majorEastAsia" w:hAnsiTheme="majorEastAsia" w:cstheme="minorEastAsia" w:hint="eastAsia"/>
          <w:color w:val="333333"/>
        </w:rPr>
        <w:t xml:space="preserve">    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t>在这里，中国制造的大型发电设备首次走向世界，并保持着当今中国出口单机容量最大机组（600MW机组）的纪录。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br/>
      </w:r>
      <w:r w:rsidR="00BE4438">
        <w:rPr>
          <w:rFonts w:asciiTheme="majorEastAsia" w:eastAsiaTheme="majorEastAsia" w:hAnsiTheme="majorEastAsia" w:cstheme="minorEastAsia" w:hint="eastAsia"/>
          <w:color w:val="333333"/>
        </w:rPr>
        <w:t xml:space="preserve">    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t>在这里，中国第一台舰艇核动力汽轮机、主泵电机成功服役。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br/>
      </w:r>
      <w:r w:rsidR="00BE4438">
        <w:rPr>
          <w:rFonts w:asciiTheme="majorEastAsia" w:eastAsiaTheme="majorEastAsia" w:hAnsiTheme="majorEastAsia" w:cstheme="minorEastAsia" w:hint="eastAsia"/>
          <w:color w:val="333333"/>
        </w:rPr>
        <w:t xml:space="preserve">    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t>在这里，600MW、1000MW超临界、超超临界汽轮发电机组成功问世。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br/>
      </w:r>
      <w:r w:rsidR="00BE4438">
        <w:rPr>
          <w:rFonts w:asciiTheme="majorEastAsia" w:eastAsiaTheme="majorEastAsia" w:hAnsiTheme="majorEastAsia" w:cstheme="minorEastAsia" w:hint="eastAsia"/>
          <w:color w:val="333333"/>
        </w:rPr>
        <w:t xml:space="preserve">    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t>在这里，自主设计制造的三峡右岸700MW机组成功投运，开创了中国巨型水电机组自主设计制造的新纪元。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br/>
      </w:r>
      <w:r w:rsidR="00BE4438">
        <w:rPr>
          <w:rFonts w:asciiTheme="majorEastAsia" w:eastAsiaTheme="majorEastAsia" w:hAnsiTheme="majorEastAsia" w:cstheme="minorEastAsia" w:hint="eastAsia"/>
          <w:color w:val="333333"/>
        </w:rPr>
        <w:t xml:space="preserve">    </w:t>
      </w:r>
      <w:r w:rsidRPr="00BE4438">
        <w:rPr>
          <w:rFonts w:asciiTheme="majorEastAsia" w:eastAsiaTheme="majorEastAsia" w:hAnsiTheme="majorEastAsia" w:cstheme="minorEastAsia" w:hint="eastAsia"/>
          <w:color w:val="333333"/>
        </w:rPr>
        <w:t>60多年来，在不断的发展中壮大中，哈电集团形成了以大型煤电、水电、核电、气电、风电、电站总承包工程和舰船动力装置等主导产品为核心的“多电并举、齐头共进”的良好格局。水电年生产能力6000MW，产品占国内市场份额的50％；煤电年生产能力30000MW，产品占国内市场份额的1/3以上；气电年生产能力2000MW，产品占国内市场份额的45％以上；核电年生产能力1000MW；具备同时批量生产3种舰船动力设备10台套的能力；电站成套设备交钥匙工程获得ISO9001及美国FMRC质量体系认证，具备同时承包海外多个电站工程项目和交钥匙工程能力。</w:t>
      </w:r>
    </w:p>
    <w:p w:rsidR="004B676C" w:rsidRPr="00BE4438" w:rsidRDefault="004B676C" w:rsidP="00BE4438">
      <w:pPr>
        <w:ind w:firstLine="200"/>
        <w:rPr>
          <w:rFonts w:asciiTheme="majorEastAsia" w:eastAsiaTheme="majorEastAsia" w:hAnsiTheme="majorEastAsia"/>
        </w:rPr>
      </w:pPr>
    </w:p>
    <w:p w:rsidR="004B676C" w:rsidRPr="00BE4438" w:rsidRDefault="00BE4438" w:rsidP="00BE4438">
      <w:pPr>
        <w:ind w:firstLine="2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三</w:t>
      </w:r>
      <w:r w:rsidR="00C56239" w:rsidRPr="00BE4438">
        <w:rPr>
          <w:rFonts w:asciiTheme="majorEastAsia" w:eastAsiaTheme="majorEastAsia" w:hAnsiTheme="majorEastAsia" w:hint="eastAsia"/>
          <w:color w:val="000000"/>
        </w:rPr>
        <w:t>，“50优才”计划：</w:t>
      </w:r>
    </w:p>
    <w:p w:rsidR="004B676C" w:rsidRPr="00BE4438" w:rsidRDefault="00C56239" w:rsidP="00BE4438">
      <w:pPr>
        <w:ind w:firstLine="200"/>
        <w:rPr>
          <w:rFonts w:asciiTheme="majorEastAsia" w:eastAsiaTheme="majorEastAsia" w:hAnsiTheme="majorEastAsia"/>
          <w:color w:val="000000"/>
        </w:rPr>
      </w:pPr>
      <w:r w:rsidRPr="00BE4438">
        <w:rPr>
          <w:rFonts w:asciiTheme="majorEastAsia" w:eastAsiaTheme="majorEastAsia" w:hAnsiTheme="majorEastAsia" w:hint="eastAsia"/>
          <w:color w:val="000000"/>
        </w:rPr>
        <w:t>为进一步满足哈电集团战略发展的需要，充分利用国家和省市人才引进政策，依托所承担的国家和省部级重点科研课题和重大项目，以集团公司及各所属企业需求的主要专业为主体，每年引进10名左右国内工科顶级名校的优秀大学毕业生，加快打造一支能够充分满足企业发展需要的、充满创造和活力的、高层次的核心骨干人才队伍，至“十三五”末，引进50名左右优秀人才（简称“50优才”）。</w:t>
      </w:r>
    </w:p>
    <w:p w:rsidR="004B676C" w:rsidRPr="00BE4438" w:rsidRDefault="00C56239" w:rsidP="00BE4438">
      <w:pPr>
        <w:rPr>
          <w:rFonts w:asciiTheme="majorEastAsia" w:eastAsiaTheme="majorEastAsia" w:hAnsiTheme="majorEastAsia"/>
          <w:color w:val="000000"/>
        </w:rPr>
      </w:pPr>
      <w:r w:rsidRPr="00BE4438">
        <w:rPr>
          <w:rFonts w:asciiTheme="majorEastAsia" w:eastAsiaTheme="majorEastAsia" w:hAnsiTheme="majorEastAsia" w:hint="eastAsia"/>
          <w:color w:val="000000"/>
        </w:rPr>
        <w:t>“50优才”享有的优厚的工作条件和生活待遇，配备国家级／高级别专家导师。</w:t>
      </w:r>
    </w:p>
    <w:p w:rsidR="004B676C" w:rsidRDefault="004B676C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</w:p>
    <w:p w:rsidR="00BE4438" w:rsidRDefault="00BE4438">
      <w:pPr>
        <w:widowControl/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</w:p>
    <w:p w:rsidR="00BE4438" w:rsidRDefault="00BE4438">
      <w:pPr>
        <w:widowControl/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</w:p>
    <w:p w:rsidR="00BE4438" w:rsidRDefault="00BE4438">
      <w:pPr>
        <w:widowControl/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</w:p>
    <w:p w:rsidR="00BE4438" w:rsidRDefault="00BE4438">
      <w:pPr>
        <w:widowControl/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</w:p>
    <w:p w:rsidR="00BE4438" w:rsidRDefault="00BE4438">
      <w:pPr>
        <w:widowControl/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</w:p>
    <w:p w:rsidR="00BE4438" w:rsidRDefault="00BE4438">
      <w:pPr>
        <w:widowControl/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8"/>
          <w:szCs w:val="28"/>
        </w:rPr>
      </w:pPr>
    </w:p>
    <w:p w:rsidR="004B676C" w:rsidRDefault="00C56239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lastRenderedPageBreak/>
        <w:t>四、招聘专业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4496"/>
        <w:gridCol w:w="775"/>
        <w:gridCol w:w="1615"/>
      </w:tblGrid>
      <w:tr w:rsidR="004B676C" w:rsidTr="007E73B2">
        <w:trPr>
          <w:trHeight w:val="42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招聘专业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公司名称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数量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学历</w:t>
            </w:r>
          </w:p>
        </w:tc>
      </w:tr>
      <w:tr w:rsidR="004B676C" w:rsidTr="007E73B2">
        <w:trPr>
          <w:trHeight w:val="284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热能/力学/计算机/机械等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中央研究院地址：黑龙江省哈尔滨市松北区创新一路1399号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br/>
              <w:t>邮编：150000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br/>
              <w:t>招聘邮箱：guozg@harbin-electric.com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br/>
              <w:t>公司网址：http://www.harbin-electric.com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br/>
              <w:t>联系人：王铁成郭祖光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br/>
              <w:t xml:space="preserve">联系电话：0451-58598752  13359857585 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</w:rPr>
              <w:t>硕士、博士</w:t>
            </w:r>
          </w:p>
        </w:tc>
      </w:tr>
      <w:tr w:rsidR="004B676C" w:rsidTr="007E73B2">
        <w:trPr>
          <w:trHeight w:val="208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热能/力学/机械/材料学/过控/自动化/土木/管理/计算机/会计学等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哈尔滨汽轮机厂有限责任公司地址：哈尔滨市香坊区三大动力路345号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邮编：150046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招聘邮箱：htc_zhaopin@126.com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公司网址：http://www.htc.com.cn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联系人：王喜丽、孙文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联系电话：0451-82952616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本科、硕士</w:t>
            </w:r>
          </w:p>
        </w:tc>
      </w:tr>
      <w:tr w:rsidR="004B676C" w:rsidTr="007E73B2">
        <w:trPr>
          <w:trHeight w:val="196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热能/机械/电气/过控/力学/材料/新能源/环境工程/计算机/会计学/法律等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哈尔滨锅炉厂有限责任公司地址：哈尔滨市香坊区三大动力路309号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邮编：150046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招聘邮箱：zhaopin@hbc.com.cn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公司网址：www.hbc.com.cn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联系人：陈伟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联系电话：0451-82199081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本科、硕士</w:t>
            </w:r>
          </w:p>
        </w:tc>
      </w:tr>
      <w:tr w:rsidR="004B676C" w:rsidTr="007E73B2">
        <w:trPr>
          <w:trHeight w:val="246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电气/机械/测控/材料/热能/水利工程/计算机/国贸/财务等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哈尔滨电机厂有限责任公司地址：哈尔滨市香坊区三大动力路99号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邮编:150040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 xml:space="preserve">邮箱：hadianzhaopin@163.com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 xml:space="preserve">网址：www.hec-china.com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传真：0451-82101791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联系人：丁大鹏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联系电话：0451-82102577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微信：HEC_WX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本科、硕士、博士</w:t>
            </w:r>
          </w:p>
        </w:tc>
      </w:tr>
      <w:tr w:rsidR="004B676C" w:rsidTr="007E73B2">
        <w:trPr>
          <w:trHeight w:val="196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热能/ 法学/工程管理/国贸等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哈尔滨电气国际工程有限责任公司地址：哈尔滨市松北区创新一路1299号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邮编：150028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招聘邮箱：zhaopin@china-hei.com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公司网址：http://www.china-hei.com/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联系人：陈汉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lastRenderedPageBreak/>
              <w:t>联系电话：0451-58596983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本科、硕士</w:t>
            </w:r>
          </w:p>
        </w:tc>
      </w:tr>
      <w:tr w:rsidR="004B676C" w:rsidTr="007E73B2">
        <w:trPr>
          <w:trHeight w:val="252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lastRenderedPageBreak/>
              <w:t>机械/材料等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哈电集团（秦皇岛）重型装备有限公司地址：秦皇岛经济技术开发区东区动力路5号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邮编：066206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邮箱：hqc_zhaopin@163.com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网址：www.hpecqhd.com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传真：0335-5937937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联系人：许浩、郑建朝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联系电话：0335-5352081/5352233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本科、硕士</w:t>
            </w:r>
          </w:p>
        </w:tc>
      </w:tr>
      <w:tr w:rsidR="004B676C" w:rsidTr="007E73B2">
        <w:trPr>
          <w:trHeight w:val="280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机械/电气/力学/化学/焊接/会计等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哈尔滨电气动力装备有限公司地址：哈尔滨市平房区哈南工业新城哈南三路六号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邮编：150060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招聘邮箱：jiaozhiliu2007@163.com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公司网址：http://www.hpc-china.com/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联系人：高先生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联系电话：0451-87372159 18714613029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本科、硕士</w:t>
            </w:r>
          </w:p>
        </w:tc>
      </w:tr>
      <w:tr w:rsidR="004B676C" w:rsidTr="007E73B2">
        <w:trPr>
          <w:trHeight w:val="224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机械等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哈电集团哈尔滨电站阀门有限公司地址：哈尔滨市哈南工业新城核心区哈南三路6号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邮编：150080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招聘邮箱：hvc_hr@126.com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公司网址：www.hvc.cc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联系人：张弢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联系电话：0451-87373633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本科、硕士</w:t>
            </w:r>
          </w:p>
        </w:tc>
      </w:tr>
      <w:tr w:rsidR="004B676C" w:rsidTr="007E73B2">
        <w:trPr>
          <w:trHeight w:val="288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电气/力学/机械/法学/经济/人力资源等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哈尔滨电气集团佳木斯电机股份有限公司地址：黑龙江省佳木斯市长安东路247号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邮编：154002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招聘邮箱：JDJRL@163.COM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公司网址：www.jemlc.com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联系人：张飞飞庄志刚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联系电话：张飞飞   0454-8326055（办）  15204540723（手机）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庄志刚   0454-8326115（办）  18724222299（手机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本科、硕士</w:t>
            </w:r>
          </w:p>
        </w:tc>
      </w:tr>
      <w:tr w:rsidR="004B676C" w:rsidTr="007E73B2">
        <w:trPr>
          <w:trHeight w:val="222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lastRenderedPageBreak/>
              <w:t>机械/法学等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哈尔滨动力科技贸易股份有限公司地址：哈尔滨市香坊区赣水路222-3号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邮编：150090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招聘邮箱：wu_wh@harbin-electric.com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公司网址：www.hptt.com.cn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联系人：吴干事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 xml:space="preserve">联系电话：0451-82320239 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 w:rsidR="004B676C" w:rsidTr="007E73B2">
        <w:trPr>
          <w:trHeight w:val="2360"/>
        </w:trPr>
        <w:tc>
          <w:tcPr>
            <w:tcW w:w="1630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经济/会计等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哈尔滨电气集团财务有限责任公司地址：哈尔滨市香坊区三大动力路7号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邮编：150040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联系人：郑才浩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联系电话：51997720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 xml:space="preserve">传真：0451-51997111       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br/>
              <w:t>电子邮箱：hpeczch@163.com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B676C" w:rsidRDefault="00C5623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</w:tr>
    </w:tbl>
    <w:p w:rsidR="004B676C" w:rsidRDefault="004B676C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</w:p>
    <w:p w:rsidR="004B676C" w:rsidRDefault="00C56239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五、简历投递方式：</w:t>
      </w:r>
    </w:p>
    <w:p w:rsidR="004B676C" w:rsidRDefault="00C56239">
      <w:pPr>
        <w:pStyle w:val="1"/>
        <w:widowControl/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1.网上投递链接：</w:t>
      </w:r>
    </w:p>
    <w:p w:rsidR="004B676C" w:rsidRDefault="00C56239">
      <w:pPr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hAnsi="宋体" w:hint="eastAsia"/>
        </w:rPr>
        <w:t>二维码：</w:t>
      </w:r>
      <w:r>
        <w:rPr>
          <w:rFonts w:ascii="宋体" w:hAnsi="宋体"/>
          <w:noProof/>
        </w:rPr>
        <w:drawing>
          <wp:inline distT="0" distB="0" distL="114300" distR="114300">
            <wp:extent cx="1714500" cy="1714500"/>
            <wp:effectExtent l="0" t="0" r="12700" b="12700"/>
            <wp:docPr id="1" name="图片 1" descr="网页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页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6C" w:rsidRDefault="00C56239">
      <w:pPr>
        <w:pStyle w:val="1"/>
        <w:widowControl/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公司官网：</w:t>
      </w:r>
      <w:hyperlink r:id="rId9" w:history="1">
        <w:r>
          <w:rPr>
            <w:rStyle w:val="a6"/>
            <w:rFonts w:ascii="宋体" w:eastAsia="宋体" w:cs="宋体"/>
            <w:kern w:val="0"/>
            <w:sz w:val="28"/>
            <w:szCs w:val="28"/>
          </w:rPr>
          <w:t>www.harbin-electric.com</w:t>
        </w:r>
      </w:hyperlink>
    </w:p>
    <w:p w:rsidR="004B676C" w:rsidRDefault="00C56239">
      <w:pPr>
        <w:widowControl/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8"/>
          <w:szCs w:val="28"/>
        </w:rPr>
      </w:pPr>
      <w:r>
        <w:rPr>
          <w:rFonts w:ascii="宋体" w:eastAsia="宋体" w:cs="宋体" w:hint="eastAsia"/>
          <w:b/>
          <w:color w:val="FF0000"/>
          <w:kern w:val="0"/>
          <w:sz w:val="28"/>
          <w:szCs w:val="28"/>
        </w:rPr>
        <w:t>注：网申时间：2017年9月11日－2017年11月30日</w:t>
      </w:r>
    </w:p>
    <w:p w:rsidR="004B676C" w:rsidRDefault="00C56239">
      <w:pPr>
        <w:pStyle w:val="1"/>
        <w:widowControl/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2.现场投递：宣讲会当天现场可以现场投递简历</w:t>
      </w:r>
    </w:p>
    <w:p w:rsidR="004B676C" w:rsidRDefault="004B676C">
      <w:pPr>
        <w:pStyle w:val="1"/>
        <w:widowControl/>
        <w:autoSpaceDE w:val="0"/>
        <w:autoSpaceDN w:val="0"/>
        <w:adjustRightInd w:val="0"/>
        <w:ind w:firstLineChars="0" w:firstLine="0"/>
        <w:jc w:val="left"/>
        <w:rPr>
          <w:rFonts w:ascii="宋体" w:eastAsia="宋体" w:cs="宋体"/>
          <w:kern w:val="0"/>
          <w:sz w:val="28"/>
          <w:szCs w:val="28"/>
        </w:rPr>
      </w:pPr>
      <w:bookmarkStart w:id="0" w:name="_GoBack"/>
      <w:bookmarkEnd w:id="0"/>
    </w:p>
    <w:sectPr w:rsidR="004B676C" w:rsidSect="009F2C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42" w:rsidRDefault="00611E42" w:rsidP="00BE4438">
      <w:r>
        <w:separator/>
      </w:r>
    </w:p>
  </w:endnote>
  <w:endnote w:type="continuationSeparator" w:id="1">
    <w:p w:rsidR="00611E42" w:rsidRDefault="00611E42" w:rsidP="00BE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42" w:rsidRDefault="00611E42" w:rsidP="00BE4438">
      <w:r>
        <w:separator/>
      </w:r>
    </w:p>
  </w:footnote>
  <w:footnote w:type="continuationSeparator" w:id="1">
    <w:p w:rsidR="00611E42" w:rsidRDefault="00611E42" w:rsidP="00BE4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02F7"/>
    <w:rsid w:val="000255C0"/>
    <w:rsid w:val="001049B3"/>
    <w:rsid w:val="00126C3B"/>
    <w:rsid w:val="001952D2"/>
    <w:rsid w:val="003902F7"/>
    <w:rsid w:val="004B676C"/>
    <w:rsid w:val="00533295"/>
    <w:rsid w:val="00611E42"/>
    <w:rsid w:val="007E73B2"/>
    <w:rsid w:val="008B1444"/>
    <w:rsid w:val="008D45C0"/>
    <w:rsid w:val="009F2CEE"/>
    <w:rsid w:val="00A65A82"/>
    <w:rsid w:val="00B542B0"/>
    <w:rsid w:val="00BD38B3"/>
    <w:rsid w:val="00BE4438"/>
    <w:rsid w:val="00C56239"/>
    <w:rsid w:val="00D515A9"/>
    <w:rsid w:val="00D75A9D"/>
    <w:rsid w:val="00DF52BA"/>
    <w:rsid w:val="00E12C44"/>
    <w:rsid w:val="00F5712D"/>
    <w:rsid w:val="00FB7B9F"/>
    <w:rsid w:val="2A6D4D01"/>
    <w:rsid w:val="2B565F8B"/>
    <w:rsid w:val="3F5C762F"/>
    <w:rsid w:val="494768F6"/>
    <w:rsid w:val="541677AE"/>
    <w:rsid w:val="72EB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EE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9F2CEE"/>
    <w:rPr>
      <w:rFonts w:ascii="宋体" w:eastAsia="宋体" w:hAnsi="Courier New" w:cs="Courier New"/>
      <w:sz w:val="21"/>
      <w:szCs w:val="21"/>
    </w:rPr>
  </w:style>
  <w:style w:type="paragraph" w:styleId="a4">
    <w:name w:val="Normal (Web)"/>
    <w:basedOn w:val="a"/>
    <w:uiPriority w:val="99"/>
    <w:unhideWhenUsed/>
    <w:rsid w:val="009F2CEE"/>
    <w:pPr>
      <w:jc w:val="left"/>
    </w:pPr>
    <w:rPr>
      <w:rFonts w:cs="Times New Roman"/>
      <w:kern w:val="0"/>
    </w:rPr>
  </w:style>
  <w:style w:type="character" w:styleId="a5">
    <w:name w:val="FollowedHyperlink"/>
    <w:basedOn w:val="a0"/>
    <w:uiPriority w:val="99"/>
    <w:unhideWhenUsed/>
    <w:qFormat/>
    <w:rsid w:val="009F2CEE"/>
    <w:rPr>
      <w:color w:val="353535"/>
      <w:u w:val="none"/>
    </w:rPr>
  </w:style>
  <w:style w:type="character" w:styleId="a6">
    <w:name w:val="Hyperlink"/>
    <w:basedOn w:val="a0"/>
    <w:uiPriority w:val="99"/>
    <w:unhideWhenUsed/>
    <w:qFormat/>
    <w:rsid w:val="009F2CEE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9F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qFormat/>
    <w:rsid w:val="009F2CEE"/>
    <w:rPr>
      <w:rFonts w:ascii="宋体" w:eastAsia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rsid w:val="009F2CEE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9F2CEE"/>
    <w:pPr>
      <w:ind w:firstLineChars="200" w:firstLine="420"/>
    </w:pPr>
  </w:style>
  <w:style w:type="paragraph" w:styleId="a8">
    <w:name w:val="Balloon Text"/>
    <w:basedOn w:val="a"/>
    <w:link w:val="Char0"/>
    <w:uiPriority w:val="99"/>
    <w:semiHidden/>
    <w:unhideWhenUsed/>
    <w:rsid w:val="007E73B2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7E73B2"/>
    <w:rPr>
      <w:rFonts w:ascii="Heiti SC Light" w:eastAsia="Heiti SC Light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BE4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BE44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BE4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BE44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Pr>
      <w:rFonts w:ascii="宋体" w:eastAsia="宋体" w:hAnsi="Courier New" w:cs="Courier New"/>
      <w:sz w:val="21"/>
      <w:szCs w:val="21"/>
    </w:rPr>
  </w:style>
  <w:style w:type="paragraph" w:styleId="a5">
    <w:name w:val="Normal (Web)"/>
    <w:basedOn w:val="a"/>
    <w:uiPriority w:val="99"/>
    <w:unhideWhenUsed/>
    <w:pPr>
      <w:jc w:val="left"/>
    </w:pPr>
    <w:rPr>
      <w:rFonts w:cs="Times New Roman"/>
      <w:kern w:val="0"/>
    </w:rPr>
  </w:style>
  <w:style w:type="character" w:styleId="FollowedHyperlink">
    <w:name w:val="FollowedHyperlink"/>
    <w:basedOn w:val="a0"/>
    <w:uiPriority w:val="99"/>
    <w:unhideWhenUsed/>
    <w:qFormat/>
    <w:rPr>
      <w:color w:val="353535"/>
      <w:u w:val="non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纯文本字符"/>
    <w:basedOn w:val="a0"/>
    <w:link w:val="a3"/>
    <w:uiPriority w:val="99"/>
    <w:qFormat/>
    <w:rPr>
      <w:rFonts w:ascii="宋体" w:eastAsia="宋体" w:hAnsi="Courier New" w:cs="Courier New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E73B2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7E73B2"/>
    <w:rPr>
      <w:rFonts w:ascii="Heiti SC Light" w:eastAsia="Heiti SC Light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../../../javascript/showVenueCalendar('%E8%A5%BF%E5%AE%89%E4%BA%A4%E9%80%9A%E5%A4%A7%E5%AD%A6','%E5%B0%B1%E5%88%9B%E4%B8%AD%E5%BF%83204%E5%AE%A4','%E5%85%B4%E5%BA%86%E6%A0%A1%E5%8C%BA')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bin-electric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rui</dc:creator>
  <cp:lastModifiedBy>sytest</cp:lastModifiedBy>
  <cp:revision>3</cp:revision>
  <dcterms:created xsi:type="dcterms:W3CDTF">2017-09-14T03:16:00Z</dcterms:created>
  <dcterms:modified xsi:type="dcterms:W3CDTF">2017-09-14T08:09:00Z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