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楷体"/>
          <w:color w:val="auto"/>
          <w:sz w:val="32"/>
          <w:szCs w:val="32"/>
        </w:rPr>
      </w:pPr>
      <w:r>
        <w:rPr>
          <w:rFonts w:hint="eastAsia" w:ascii="黑体" w:hAnsi="黑体" w:eastAsia="黑体" w:cs="楷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auto"/>
          <w:sz w:val="40"/>
          <w:szCs w:val="32"/>
        </w:rPr>
      </w:pPr>
      <w:r>
        <w:rPr>
          <w:rFonts w:hint="eastAsia" w:ascii="方正小标宋简体" w:hAnsi="黑体" w:eastAsia="方正小标宋简体"/>
          <w:color w:val="auto"/>
          <w:sz w:val="40"/>
          <w:szCs w:val="32"/>
        </w:rPr>
        <w:t>宾西经济技术开发区</w:t>
      </w:r>
      <w:r>
        <w:rPr>
          <w:rFonts w:ascii="方正小标宋简体" w:hAnsi="黑体" w:eastAsia="方正小标宋简体"/>
          <w:color w:val="auto"/>
          <w:sz w:val="40"/>
          <w:szCs w:val="32"/>
        </w:rPr>
        <w:t>招商服务有限公司公开招聘岗位计划表</w:t>
      </w:r>
    </w:p>
    <w:tbl>
      <w:tblPr>
        <w:tblStyle w:val="3"/>
        <w:tblW w:w="13882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134"/>
        <w:gridCol w:w="3261"/>
        <w:gridCol w:w="4913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宋体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招聘人数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岗位职责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工作经验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人员来源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总经理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统筹落实招商公司各项工作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体制内人员</w:t>
            </w:r>
            <w:r>
              <w:rPr>
                <w:rFonts w:ascii="仿宋_GB2312" w:hAnsi="仿宋_GB2312" w:cs="仿宋_GB2312"/>
                <w:color w:val="auto"/>
                <w:kern w:val="0"/>
                <w:szCs w:val="21"/>
              </w:rPr>
              <w:t>具有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_GB2312" w:hAnsi="仿宋_GB2312" w:cs="仿宋_GB2312"/>
                <w:color w:val="auto"/>
                <w:kern w:val="0"/>
                <w:szCs w:val="21"/>
              </w:rPr>
              <w:t>年以上开发区、政府招商部门、大型园区或招商公司等机构的招商引资或企业服务工作经验，熟悉产业规划、招商引资、项目建设相关工作，社会人员需担任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高</w:t>
            </w:r>
            <w:r>
              <w:rPr>
                <w:rFonts w:ascii="仿宋_GB2312" w:hAnsi="仿宋_GB2312" w:cs="仿宋_GB2312"/>
                <w:color w:val="auto"/>
                <w:kern w:val="0"/>
                <w:szCs w:val="21"/>
              </w:rPr>
              <w:t>层管理岗位;参加工作年限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_GB2312" w:hAnsi="仿宋_GB2312" w:cs="仿宋_GB2312"/>
                <w:color w:val="auto"/>
                <w:kern w:val="0"/>
                <w:szCs w:val="21"/>
              </w:rPr>
              <w:t>年及以上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综合管理部部长岗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负责公司年度工作计划制定，组织落实公司内务、人事、财务、党建等各项工作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具有3年以上开发区、政府机构、国有企业或招商公司等机构工作经验，熟悉政府公文写作规范，具有较强组织协调能力和较好的文字功底。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体制内人员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环渤海招商部部长岗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组织落实公司招商考核目标，完成招商策划、宣传、渠道开拓和维护、招商活动组织、合同签约洽谈等工作</w:t>
            </w:r>
          </w:p>
        </w:tc>
        <w:tc>
          <w:tcPr>
            <w:tcW w:w="491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val="en-US" w:eastAsia="zh-CN"/>
              </w:rPr>
              <w:t>体制内人员</w:t>
            </w:r>
            <w:r>
              <w:rPr>
                <w:rFonts w:ascii="仿宋_GB2312" w:hAnsi="仿宋_GB2312" w:cs="仿宋_GB2312"/>
                <w:color w:val="000000"/>
                <w:kern w:val="0"/>
                <w:szCs w:val="21"/>
              </w:rPr>
              <w:t>具有3年以上开发区、政府机构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hAnsi="仿宋_GB2312" w:cs="仿宋_GB2312"/>
                <w:color w:val="000000"/>
                <w:kern w:val="0"/>
                <w:szCs w:val="21"/>
              </w:rPr>
              <w:t>国有企业或招商公司等机构工作经验，社会人员需担任中层管理岗位等机构工作经验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长三角招商部部长岗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326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9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珠三角招商部部长岗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326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91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综合管理岗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承担公司各项内务、人事、财务、党建等具体工作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val="en-US" w:eastAsia="zh-CN"/>
              </w:rPr>
              <w:t>具有财务、审计、法务等相关工作经验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体制内人员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招商岗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承担公司各项招商引资目标完成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人数总计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1</w:t>
            </w:r>
            <w:r>
              <w:rPr>
                <w:rFonts w:ascii="仿宋_GB2312" w:hAnsi="仿宋_GB2312" w:cs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——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——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882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备注：1</w:t>
            </w:r>
            <w:r>
              <w:rPr>
                <w:rFonts w:ascii="仿宋_GB2312" w:hAnsi="仿宋_GB2312" w:cs="仿宋_GB2312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同等条件下，党员优先；2</w:t>
            </w:r>
            <w:r>
              <w:rPr>
                <w:rFonts w:ascii="仿宋_GB2312" w:hAnsi="仿宋_GB2312" w:cs="仿宋_GB2312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体制内人员</w:t>
            </w:r>
            <w:r>
              <w:rPr>
                <w:rFonts w:ascii="仿宋_GB2312" w:hAnsi="仿宋_GB2312" w:cs="仿宋_GB2312"/>
                <w:color w:val="auto"/>
                <w:kern w:val="0"/>
                <w:szCs w:val="21"/>
              </w:rPr>
              <w:t>不限学历，社会应聘人员要求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本科</w:t>
            </w:r>
            <w:r>
              <w:rPr>
                <w:rFonts w:ascii="仿宋_GB2312" w:hAnsi="仿宋_GB2312" w:cs="仿宋_GB2312"/>
                <w:color w:val="auto"/>
                <w:kern w:val="0"/>
                <w:szCs w:val="21"/>
              </w:rPr>
              <w:t>及以上学历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</w:rPr>
              <w:t>。</w:t>
            </w:r>
          </w:p>
        </w:tc>
      </w:tr>
    </w:tbl>
    <w:p>
      <w:pPr>
        <w:spacing w:line="550" w:lineRule="exact"/>
        <w:jc w:val="left"/>
        <w:rPr>
          <w:rFonts w:ascii="黑体" w:hAnsi="黑体" w:eastAsia="黑体" w:cs="楷体"/>
          <w:b/>
          <w:bCs/>
          <w:color w:val="auto"/>
          <w:sz w:val="32"/>
          <w:szCs w:val="32"/>
        </w:rPr>
        <w:sectPr>
          <w:pgSz w:w="16817" w:h="11901" w:orient="landscape"/>
          <w:pgMar w:top="1474" w:right="1985" w:bottom="1588" w:left="2098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3" w:type="default"/>
      <w:pgSz w:w="16817" w:h="11901" w:orient="landscape"/>
      <w:pgMar w:top="1588" w:right="2098" w:bottom="1474" w:left="1985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HqE2mG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A2848"/>
    <w:rsid w:val="1BA55A7E"/>
    <w:rsid w:val="388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2022-04-11T11:09:00Z</dcterms:created>
  <dc:creator>Administrator</dc:creator>
  <cp:lastModifiedBy>Administrator</cp:lastModifiedBy>
  <dcterms:modified xsi:type="dcterms:W3CDTF">2022-04-11T11:12:02Z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