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500" w:lineRule="exact"/>
        <w:ind w:firstLine="1084" w:firstLineChars="300"/>
        <w:textAlignment w:val="auto"/>
        <w:rPr>
          <w:rFonts w:hint="eastAsia" w:ascii="宋体" w:cs="宋体"/>
          <w:b/>
          <w:sz w:val="36"/>
          <w:szCs w:val="36"/>
          <w:lang w:val="zh-CN"/>
        </w:rPr>
      </w:pPr>
    </w:p>
    <w:p>
      <w:pPr>
        <w:keepNext w:val="0"/>
        <w:keepLines w:val="0"/>
        <w:pageBreakBefore w:val="0"/>
        <w:kinsoku/>
        <w:wordWrap/>
        <w:overflowPunct/>
        <w:topLinePunct w:val="0"/>
        <w:autoSpaceDE w:val="0"/>
        <w:autoSpaceDN w:val="0"/>
        <w:bidi w:val="0"/>
        <w:adjustRightInd w:val="0"/>
        <w:snapToGrid/>
        <w:spacing w:line="500" w:lineRule="exact"/>
        <w:ind w:firstLine="1084" w:firstLineChars="300"/>
        <w:textAlignment w:val="auto"/>
        <w:rPr>
          <w:rFonts w:hint="eastAsia" w:ascii="宋体" w:cs="宋体"/>
          <w:b/>
          <w:sz w:val="36"/>
          <w:szCs w:val="36"/>
          <w:lang w:val="zh-CN"/>
        </w:rPr>
      </w:pPr>
    </w:p>
    <w:p>
      <w:pPr>
        <w:keepNext w:val="0"/>
        <w:keepLines w:val="0"/>
        <w:pageBreakBefore w:val="0"/>
        <w:kinsoku/>
        <w:wordWrap/>
        <w:overflowPunct/>
        <w:topLinePunct w:val="0"/>
        <w:autoSpaceDE w:val="0"/>
        <w:autoSpaceDN w:val="0"/>
        <w:bidi w:val="0"/>
        <w:adjustRightInd w:val="0"/>
        <w:snapToGrid/>
        <w:spacing w:line="500" w:lineRule="exact"/>
        <w:ind w:firstLine="1084" w:firstLineChars="300"/>
        <w:textAlignment w:val="auto"/>
        <w:rPr>
          <w:rFonts w:hint="eastAsia" w:ascii="宋体" w:cs="宋体"/>
          <w:b/>
          <w:sz w:val="36"/>
          <w:szCs w:val="36"/>
          <w:lang w:val="zh-CN"/>
        </w:rPr>
      </w:pPr>
    </w:p>
    <w:p>
      <w:pPr>
        <w:keepNext w:val="0"/>
        <w:keepLines w:val="0"/>
        <w:pageBreakBefore w:val="0"/>
        <w:kinsoku/>
        <w:wordWrap/>
        <w:overflowPunct/>
        <w:topLinePunct w:val="0"/>
        <w:autoSpaceDE w:val="0"/>
        <w:autoSpaceDN w:val="0"/>
        <w:bidi w:val="0"/>
        <w:adjustRightInd w:val="0"/>
        <w:snapToGrid/>
        <w:spacing w:line="500" w:lineRule="exact"/>
        <w:ind w:firstLine="442" w:firstLineChars="100"/>
        <w:textAlignment w:val="auto"/>
        <w:rPr>
          <w:rFonts w:ascii="宋体" w:cs="宋体"/>
          <w:b/>
          <w:sz w:val="44"/>
          <w:szCs w:val="44"/>
          <w:lang w:val="zh-CN"/>
        </w:rPr>
      </w:pPr>
      <w:r>
        <w:rPr>
          <w:rFonts w:hint="eastAsia" w:ascii="宋体" w:cs="宋体"/>
          <w:b/>
          <w:sz w:val="44"/>
          <w:szCs w:val="44"/>
          <w:lang w:val="zh-CN"/>
        </w:rPr>
        <w:t>牡丹江陆港国际</w:t>
      </w:r>
      <w:r>
        <w:rPr>
          <w:rFonts w:hint="eastAsia" w:ascii="宋体" w:cs="宋体"/>
          <w:b/>
          <w:sz w:val="44"/>
          <w:szCs w:val="44"/>
          <w:lang w:val="en-US" w:eastAsia="zh-CN"/>
        </w:rPr>
        <w:t>发展</w:t>
      </w:r>
      <w:r>
        <w:rPr>
          <w:rFonts w:hint="eastAsia" w:ascii="宋体" w:cs="宋体"/>
          <w:b/>
          <w:sz w:val="44"/>
          <w:szCs w:val="44"/>
          <w:lang w:val="zh-CN"/>
        </w:rPr>
        <w:t>有限公司</w:t>
      </w:r>
      <w:r>
        <w:rPr>
          <w:rFonts w:hint="eastAsia" w:ascii="宋体" w:cs="宋体"/>
          <w:b/>
          <w:sz w:val="44"/>
          <w:szCs w:val="44"/>
          <w:lang w:val="en-US" w:eastAsia="zh-CN"/>
        </w:rPr>
        <w:t>招聘</w:t>
      </w:r>
      <w:r>
        <w:rPr>
          <w:rFonts w:hint="eastAsia" w:ascii="宋体" w:cs="宋体"/>
          <w:b/>
          <w:sz w:val="44"/>
          <w:szCs w:val="44"/>
          <w:lang w:val="zh-CN"/>
        </w:rPr>
        <w:t>公告</w:t>
      </w:r>
    </w:p>
    <w:p>
      <w:pPr>
        <w:keepNext w:val="0"/>
        <w:keepLines w:val="0"/>
        <w:pageBreakBefore w:val="0"/>
        <w:kinsoku/>
        <w:wordWrap/>
        <w:overflowPunct/>
        <w:topLinePunct w:val="0"/>
        <w:bidi w:val="0"/>
        <w:snapToGrid/>
        <w:spacing w:line="50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bidi w:val="0"/>
        <w:snapToGrid/>
        <w:spacing w:line="500" w:lineRule="exact"/>
        <w:ind w:firstLine="600" w:firstLineChars="200"/>
        <w:textAlignment w:val="auto"/>
        <w:rPr>
          <w:rFonts w:ascii="仿宋" w:hAnsi="仿宋" w:eastAsia="仿宋" w:cs="仿宋_GB2312"/>
          <w:sz w:val="30"/>
          <w:szCs w:val="30"/>
          <w:lang w:val="zh-CN"/>
        </w:rPr>
      </w:pPr>
      <w:r>
        <w:rPr>
          <w:rFonts w:hint="eastAsia" w:ascii="仿宋" w:hAnsi="仿宋" w:eastAsia="仿宋" w:cs="仿宋"/>
          <w:kern w:val="2"/>
          <w:sz w:val="30"/>
          <w:szCs w:val="30"/>
          <w:lang w:val="en-US" w:eastAsia="zh-CN" w:bidi="ar-SA"/>
        </w:rPr>
        <w:t>牡丹江陆港国际发展有限公司，是牡丹江经开发展集团有限公司的下属子公司，主要负责开发区陆港物流综合仓储集散中心项目建设和运营，</w:t>
      </w:r>
      <w:r>
        <w:rPr>
          <w:rFonts w:hint="eastAsia" w:ascii="仿宋" w:hAnsi="仿宋" w:eastAsia="仿宋" w:cs="仿宋"/>
          <w:sz w:val="30"/>
          <w:szCs w:val="30"/>
        </w:rPr>
        <w:t>现面向社会公开</w:t>
      </w:r>
      <w:r>
        <w:rPr>
          <w:rFonts w:hint="eastAsia" w:ascii="仿宋" w:hAnsi="仿宋" w:eastAsia="仿宋" w:cs="仿宋"/>
          <w:sz w:val="30"/>
          <w:szCs w:val="30"/>
          <w:lang w:val="en-US" w:eastAsia="zh-CN"/>
        </w:rPr>
        <w:t>招聘适合公司发展的优秀人才，</w:t>
      </w:r>
      <w:r>
        <w:rPr>
          <w:rFonts w:hint="eastAsia" w:ascii="仿宋" w:hAnsi="仿宋" w:eastAsia="仿宋" w:cs="仿宋_GB2312"/>
          <w:sz w:val="30"/>
          <w:szCs w:val="30"/>
          <w:lang w:val="zh-CN"/>
        </w:rPr>
        <w:t>公告如下：</w:t>
      </w:r>
    </w:p>
    <w:p>
      <w:pPr>
        <w:keepNext w:val="0"/>
        <w:keepLines w:val="0"/>
        <w:pageBreakBefore w:val="0"/>
        <w:kinsoku/>
        <w:wordWrap/>
        <w:overflowPunct/>
        <w:topLinePunct w:val="0"/>
        <w:bidi w:val="0"/>
        <w:snapToGrid/>
        <w:spacing w:line="500" w:lineRule="exact"/>
        <w:ind w:firstLine="602" w:firstLineChars="200"/>
        <w:textAlignment w:val="auto"/>
        <w:rPr>
          <w:rFonts w:ascii="仿宋" w:hAnsi="仿宋" w:eastAsia="仿宋" w:cs="仿宋_GB2312"/>
          <w:b/>
          <w:sz w:val="30"/>
          <w:szCs w:val="30"/>
          <w:lang w:val="zh-CN"/>
        </w:rPr>
      </w:pPr>
      <w:r>
        <w:rPr>
          <w:rFonts w:hint="eastAsia" w:ascii="仿宋" w:hAnsi="仿宋" w:eastAsia="仿宋" w:cs="仿宋_GB2312"/>
          <w:b/>
          <w:sz w:val="30"/>
          <w:szCs w:val="30"/>
          <w:lang w:val="zh-CN"/>
        </w:rPr>
        <w:t>一、</w:t>
      </w:r>
      <w:r>
        <w:rPr>
          <w:rFonts w:hint="eastAsia" w:ascii="仿宋" w:hAnsi="仿宋" w:eastAsia="仿宋" w:cs="仿宋_GB2312"/>
          <w:b/>
          <w:sz w:val="30"/>
          <w:szCs w:val="30"/>
          <w:lang w:val="en-US" w:eastAsia="zh-CN"/>
        </w:rPr>
        <w:t>招聘</w:t>
      </w:r>
      <w:r>
        <w:rPr>
          <w:rFonts w:hint="eastAsia" w:ascii="仿宋" w:hAnsi="仿宋" w:eastAsia="仿宋" w:cs="仿宋_GB2312"/>
          <w:b/>
          <w:sz w:val="30"/>
          <w:szCs w:val="30"/>
          <w:lang w:val="zh-CN"/>
        </w:rPr>
        <w:t>岗位</w:t>
      </w:r>
    </w:p>
    <w:p>
      <w:pPr>
        <w:keepNext w:val="0"/>
        <w:keepLines w:val="0"/>
        <w:pageBreakBefore w:val="0"/>
        <w:kinsoku/>
        <w:wordWrap/>
        <w:overflowPunct/>
        <w:topLinePunct w:val="0"/>
        <w:bidi w:val="0"/>
        <w:snapToGrid/>
        <w:spacing w:line="5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综合业务员 5名，俄语翻译 1名。</w:t>
      </w:r>
    </w:p>
    <w:p>
      <w:pPr>
        <w:keepNext w:val="0"/>
        <w:keepLines w:val="0"/>
        <w:pageBreakBefore w:val="0"/>
        <w:kinsoku/>
        <w:wordWrap/>
        <w:overflowPunct/>
        <w:topLinePunct w:val="0"/>
        <w:bidi w:val="0"/>
        <w:snapToGrid/>
        <w:spacing w:line="500" w:lineRule="exact"/>
        <w:ind w:firstLine="602" w:firstLineChars="200"/>
        <w:textAlignment w:val="auto"/>
        <w:rPr>
          <w:rFonts w:hint="default" w:ascii="仿宋" w:hAnsi="仿宋" w:eastAsia="仿宋" w:cs="仿宋_GB2312"/>
          <w:b/>
          <w:sz w:val="30"/>
          <w:szCs w:val="30"/>
          <w:lang w:val="en-US" w:eastAsia="zh-CN"/>
        </w:rPr>
      </w:pPr>
      <w:r>
        <w:rPr>
          <w:rFonts w:hint="eastAsia" w:ascii="仿宋" w:hAnsi="仿宋" w:eastAsia="仿宋" w:cs="仿宋_GB2312"/>
          <w:b/>
          <w:sz w:val="30"/>
          <w:szCs w:val="30"/>
          <w:lang w:val="en-US" w:eastAsia="zh-CN"/>
        </w:rPr>
        <w:t>二、任职条件及岗位描述</w:t>
      </w:r>
    </w:p>
    <w:p>
      <w:pPr>
        <w:keepNext w:val="0"/>
        <w:keepLines w:val="0"/>
        <w:pageBreakBefore w:val="0"/>
        <w:kinsoku/>
        <w:wordWrap/>
        <w:overflowPunct/>
        <w:topLinePunct w:val="0"/>
        <w:bidi w:val="0"/>
        <w:snapToGrid/>
        <w:spacing w:line="500" w:lineRule="exact"/>
        <w:ind w:firstLine="600" w:firstLineChars="20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en-US" w:eastAsia="zh-CN"/>
        </w:rPr>
        <w:t>（一）</w:t>
      </w:r>
      <w:r>
        <w:rPr>
          <w:rFonts w:hint="eastAsia" w:ascii="仿宋" w:hAnsi="仿宋" w:eastAsia="仿宋" w:cs="仿宋_GB2312"/>
          <w:sz w:val="30"/>
          <w:szCs w:val="30"/>
          <w:lang w:val="zh-CN"/>
        </w:rPr>
        <w:t>基本资格条件</w:t>
      </w:r>
    </w:p>
    <w:p>
      <w:pPr>
        <w:keepNext w:val="0"/>
        <w:keepLines w:val="0"/>
        <w:pageBreakBefore w:val="0"/>
        <w:kinsoku/>
        <w:wordWrap/>
        <w:overflowPunct/>
        <w:topLinePunct w:val="0"/>
        <w:bidi w:val="0"/>
        <w:snapToGrid/>
        <w:spacing w:line="500" w:lineRule="exact"/>
        <w:ind w:firstLine="600" w:firstLineChars="20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zh-CN"/>
        </w:rPr>
        <w:t>1、具有较好的政治素质，认真学习贯彻习近平新时代中国特色社会主义思想，坚持国有企业的社会主义方向，具备与职位相匹配的任职经历和专业素养，市场感觉敏锐，经营业绩突出，职业信用和个人品行良好。</w:t>
      </w:r>
    </w:p>
    <w:p>
      <w:pPr>
        <w:keepNext w:val="0"/>
        <w:keepLines w:val="0"/>
        <w:pageBreakBefore w:val="0"/>
        <w:kinsoku/>
        <w:wordWrap/>
        <w:overflowPunct/>
        <w:topLinePunct w:val="0"/>
        <w:bidi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2、</w:t>
      </w:r>
      <w:r>
        <w:rPr>
          <w:rFonts w:hint="eastAsia" w:ascii="仿宋" w:hAnsi="仿宋" w:eastAsia="仿宋" w:cs="仿宋_GB2312"/>
          <w:sz w:val="30"/>
          <w:szCs w:val="30"/>
          <w:lang w:val="zh-CN"/>
        </w:rPr>
        <w:t>身体健康，具有正常履行岗位职责的身体条件。</w:t>
      </w:r>
    </w:p>
    <w:p>
      <w:pPr>
        <w:keepNext w:val="0"/>
        <w:keepLines w:val="0"/>
        <w:pageBreakBefore w:val="0"/>
        <w:kinsoku/>
        <w:wordWrap/>
        <w:overflowPunct/>
        <w:topLinePunct w:val="0"/>
        <w:bidi w:val="0"/>
        <w:snapToGrid/>
        <w:spacing w:line="500" w:lineRule="exact"/>
        <w:ind w:firstLine="600" w:firstLineChars="200"/>
        <w:textAlignment w:val="auto"/>
        <w:rPr>
          <w:rFonts w:ascii="仿宋" w:hAnsi="仿宋" w:eastAsia="仿宋" w:cs="仿宋_GB2312"/>
          <w:sz w:val="30"/>
          <w:szCs w:val="30"/>
          <w:lang w:val="zh-CN"/>
        </w:rPr>
      </w:pPr>
      <w:r>
        <w:rPr>
          <w:rFonts w:hint="eastAsia" w:ascii="仿宋" w:hAnsi="仿宋" w:eastAsia="仿宋" w:cs="仿宋_GB2312"/>
          <w:sz w:val="30"/>
          <w:szCs w:val="30"/>
          <w:lang w:val="en-US" w:eastAsia="zh-CN"/>
        </w:rPr>
        <w:t>3</w:t>
      </w:r>
      <w:r>
        <w:rPr>
          <w:rFonts w:hint="eastAsia" w:ascii="仿宋" w:hAnsi="仿宋" w:eastAsia="仿宋" w:cs="仿宋_GB2312"/>
          <w:sz w:val="30"/>
          <w:szCs w:val="30"/>
          <w:lang w:val="zh-CN"/>
        </w:rPr>
        <w:t>、具有下列情形之一的，不得报名：</w:t>
      </w:r>
    </w:p>
    <w:p>
      <w:pPr>
        <w:keepNext w:val="0"/>
        <w:keepLines w:val="0"/>
        <w:pageBreakBefore w:val="0"/>
        <w:kinsoku/>
        <w:wordWrap/>
        <w:overflowPunct/>
        <w:topLinePunct w:val="0"/>
        <w:bidi w:val="0"/>
        <w:snapToGrid/>
        <w:spacing w:line="500" w:lineRule="exact"/>
        <w:ind w:firstLine="600" w:firstLineChars="20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（1）受过刑事处罚的；</w:t>
      </w:r>
    </w:p>
    <w:p>
      <w:pPr>
        <w:keepNext w:val="0"/>
        <w:keepLines w:val="0"/>
        <w:pageBreakBefore w:val="0"/>
        <w:kinsoku/>
        <w:wordWrap/>
        <w:overflowPunct/>
        <w:topLinePunct w:val="0"/>
        <w:bidi w:val="0"/>
        <w:snapToGrid/>
        <w:spacing w:line="500" w:lineRule="exact"/>
        <w:ind w:firstLine="600" w:firstLineChars="20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（2）处于党纪、政纪处分影响期内的；</w:t>
      </w:r>
    </w:p>
    <w:p>
      <w:pPr>
        <w:keepNext w:val="0"/>
        <w:keepLines w:val="0"/>
        <w:pageBreakBefore w:val="0"/>
        <w:kinsoku/>
        <w:wordWrap/>
        <w:overflowPunct/>
        <w:topLinePunct w:val="0"/>
        <w:bidi w:val="0"/>
        <w:snapToGrid/>
        <w:spacing w:line="500" w:lineRule="exact"/>
        <w:ind w:firstLine="600" w:firstLineChars="20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（3）涉嫌违纪违法正在接受调查，或被相关主管部门、行业协会做出处罚的；</w:t>
      </w:r>
    </w:p>
    <w:p>
      <w:pPr>
        <w:keepNext w:val="0"/>
        <w:keepLines w:val="0"/>
        <w:pageBreakBefore w:val="0"/>
        <w:kinsoku/>
        <w:wordWrap/>
        <w:overflowPunct/>
        <w:topLinePunct w:val="0"/>
        <w:bidi w:val="0"/>
        <w:snapToGrid/>
        <w:spacing w:line="500" w:lineRule="exact"/>
        <w:ind w:firstLine="600" w:firstLineChars="20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（4）所在单位明确表示不同意报考的；</w:t>
      </w:r>
    </w:p>
    <w:p>
      <w:pPr>
        <w:keepNext w:val="0"/>
        <w:keepLines w:val="0"/>
        <w:pageBreakBefore w:val="0"/>
        <w:kinsoku/>
        <w:wordWrap/>
        <w:overflowPunct/>
        <w:topLinePunct w:val="0"/>
        <w:bidi w:val="0"/>
        <w:snapToGrid/>
        <w:spacing w:line="500" w:lineRule="exact"/>
        <w:ind w:firstLine="600" w:firstLineChars="20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zh-CN"/>
        </w:rPr>
        <w:t>（5）法律法规规定其他情形。</w:t>
      </w:r>
    </w:p>
    <w:p>
      <w:pPr>
        <w:keepNext w:val="0"/>
        <w:keepLines w:val="0"/>
        <w:pageBreakBefore w:val="0"/>
        <w:kinsoku/>
        <w:wordWrap/>
        <w:overflowPunct/>
        <w:topLinePunct w:val="0"/>
        <w:bidi w:val="0"/>
        <w:snapToGrid/>
        <w:spacing w:line="500" w:lineRule="exact"/>
        <w:ind w:firstLine="600" w:firstLineChars="200"/>
        <w:textAlignment w:val="auto"/>
        <w:rPr>
          <w:rFonts w:hint="eastAsia" w:ascii="仿宋" w:hAnsi="仿宋" w:eastAsia="仿宋" w:cs="仿宋_GB2312"/>
          <w:sz w:val="30"/>
          <w:szCs w:val="30"/>
          <w:lang w:val="zh-CN"/>
        </w:rPr>
      </w:pPr>
    </w:p>
    <w:p>
      <w:pPr>
        <w:keepNext w:val="0"/>
        <w:keepLines w:val="0"/>
        <w:pageBreakBefore w:val="0"/>
        <w:kinsoku/>
        <w:wordWrap/>
        <w:overflowPunct/>
        <w:topLinePunct w:val="0"/>
        <w:bidi w:val="0"/>
        <w:snapToGrid/>
        <w:spacing w:line="500" w:lineRule="exact"/>
        <w:textAlignment w:val="auto"/>
        <w:rPr>
          <w:rFonts w:hint="eastAsia" w:ascii="仿宋" w:hAnsi="仿宋" w:eastAsia="仿宋" w:cs="仿宋_GB2312"/>
          <w:sz w:val="30"/>
          <w:szCs w:val="30"/>
          <w:lang w:val="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具体岗位任职条件及岗位描述</w:t>
      </w:r>
    </w:p>
    <w:tbl>
      <w:tblPr>
        <w:tblStyle w:val="5"/>
        <w:tblpPr w:leftFromText="180" w:rightFromText="180" w:vertAnchor="text" w:horzAnchor="page" w:tblpX="1969" w:tblpY="431"/>
        <w:tblOverlap w:val="never"/>
        <w:tblW w:w="8100" w:type="dxa"/>
        <w:tblInd w:w="0" w:type="dxa"/>
        <w:tblLayout w:type="autofit"/>
        <w:tblCellMar>
          <w:top w:w="0" w:type="dxa"/>
          <w:left w:w="108" w:type="dxa"/>
          <w:bottom w:w="0" w:type="dxa"/>
          <w:right w:w="108" w:type="dxa"/>
        </w:tblCellMar>
      </w:tblPr>
      <w:tblGrid>
        <w:gridCol w:w="8100"/>
      </w:tblGrid>
      <w:tr>
        <w:trPr>
          <w:trHeight w:val="486" w:hRule="atLeast"/>
        </w:trPr>
        <w:tc>
          <w:tcPr>
            <w:tcW w:w="8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0"/>
                <w:szCs w:val="20"/>
                <w:lang w:val="en-US" w:eastAsia="zh-CN"/>
              </w:rPr>
            </w:pPr>
            <w:r>
              <w:rPr>
                <w:rFonts w:hint="eastAsia" w:ascii="宋体" w:hAnsi="宋体" w:cs="宋体"/>
                <w:b/>
                <w:bCs/>
                <w:color w:val="000000"/>
                <w:kern w:val="0"/>
                <w:sz w:val="20"/>
                <w:szCs w:val="20"/>
                <w:lang w:val="en-US" w:eastAsia="zh-CN"/>
              </w:rPr>
              <w:t>综合业务员  5名</w:t>
            </w:r>
          </w:p>
        </w:tc>
      </w:tr>
      <w:tr>
        <w:tblPrEx>
          <w:tblCellMar>
            <w:top w:w="0" w:type="dxa"/>
            <w:left w:w="108" w:type="dxa"/>
            <w:bottom w:w="0" w:type="dxa"/>
            <w:right w:w="108" w:type="dxa"/>
          </w:tblCellMar>
        </w:tblPrEx>
        <w:trPr>
          <w:trHeight w:val="5255" w:hRule="atLeast"/>
        </w:trPr>
        <w:tc>
          <w:tcPr>
            <w:tcW w:w="8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20"/>
                <w:szCs w:val="20"/>
                <w:lang w:val="en-US" w:eastAsia="zh-CN"/>
              </w:rPr>
            </w:pPr>
          </w:p>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b/>
                <w:bCs/>
                <w:color w:val="000000"/>
                <w:kern w:val="0"/>
                <w:sz w:val="20"/>
                <w:szCs w:val="20"/>
                <w:lang w:val="en-US" w:eastAsia="zh-CN"/>
              </w:rPr>
              <w:t>任职资格：</w:t>
            </w:r>
            <w:r>
              <w:rPr>
                <w:rFonts w:hint="eastAsia" w:ascii="宋体" w:hAnsi="宋体" w:eastAsia="宋体" w:cs="宋体"/>
                <w:color w:val="000000"/>
                <w:kern w:val="0"/>
                <w:sz w:val="18"/>
                <w:szCs w:val="18"/>
                <w:lang w:val="en-US" w:eastAsia="zh-CN"/>
              </w:rPr>
              <w:t xml:space="preserve">  </w:t>
            </w:r>
          </w:p>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w:t>
            </w:r>
            <w:r>
              <w:rPr>
                <w:rFonts w:hint="eastAsia" w:ascii="宋体" w:hAnsi="宋体" w:eastAsia="宋体" w:cs="宋体"/>
                <w:color w:val="000000"/>
                <w:kern w:val="0"/>
                <w:sz w:val="18"/>
                <w:szCs w:val="18"/>
                <w:lang w:val="zh-CN" w:eastAsia="zh-CN"/>
              </w:rPr>
              <w:t>要求</w:t>
            </w:r>
            <w:r>
              <w:rPr>
                <w:rFonts w:hint="eastAsia" w:ascii="宋体" w:hAnsi="宋体" w:eastAsia="宋体" w:cs="宋体"/>
                <w:color w:val="000000"/>
                <w:kern w:val="0"/>
                <w:sz w:val="18"/>
                <w:szCs w:val="18"/>
                <w:lang w:val="en-US" w:eastAsia="zh-CN"/>
              </w:rPr>
              <w:t>年龄在40周岁及以下，具有大专及以上</w:t>
            </w:r>
            <w:r>
              <w:rPr>
                <w:rFonts w:hint="eastAsia" w:ascii="宋体" w:hAnsi="宋体" w:eastAsia="宋体" w:cs="宋体"/>
                <w:color w:val="000000"/>
                <w:kern w:val="0"/>
                <w:sz w:val="18"/>
                <w:szCs w:val="18"/>
                <w:lang w:val="zh-CN" w:eastAsia="zh-CN"/>
              </w:rPr>
              <w:t>学历</w:t>
            </w:r>
            <w:r>
              <w:rPr>
                <w:rFonts w:hint="eastAsia" w:ascii="宋体" w:hAnsi="宋体" w:eastAsia="宋体" w:cs="宋体"/>
                <w:color w:val="000000"/>
                <w:kern w:val="0"/>
                <w:sz w:val="18"/>
                <w:szCs w:val="18"/>
                <w:lang w:val="en-US" w:eastAsia="zh-CN"/>
              </w:rPr>
              <w:t>，专业不限；</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2、</w:t>
            </w:r>
            <w:r>
              <w:rPr>
                <w:rFonts w:hint="eastAsia" w:ascii="宋体" w:hAnsi="宋体" w:eastAsia="宋体" w:cs="宋体"/>
                <w:color w:val="000000"/>
                <w:kern w:val="0"/>
                <w:sz w:val="18"/>
                <w:szCs w:val="18"/>
                <w:lang w:val="zh-CN" w:eastAsia="zh-CN"/>
              </w:rPr>
              <w:t>能够适应在新环境中独立工作；具有</w:t>
            </w:r>
            <w:r>
              <w:rPr>
                <w:rFonts w:hint="eastAsia" w:ascii="宋体" w:hAnsi="宋体" w:eastAsia="宋体" w:cs="宋体"/>
                <w:color w:val="000000"/>
                <w:kern w:val="0"/>
                <w:sz w:val="18"/>
                <w:szCs w:val="18"/>
                <w:lang w:val="en-US" w:eastAsia="zh-CN"/>
              </w:rPr>
              <w:t>较强的文字综合能力，熟悉机关公文编撰；</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3、</w:t>
            </w:r>
            <w:r>
              <w:rPr>
                <w:rFonts w:hint="eastAsia" w:ascii="宋体" w:hAnsi="宋体" w:eastAsia="宋体" w:cs="宋体"/>
                <w:color w:val="000000"/>
                <w:kern w:val="0"/>
                <w:sz w:val="18"/>
                <w:szCs w:val="18"/>
                <w:lang w:val="en-US" w:eastAsia="zh-CN"/>
              </w:rPr>
              <w:t>具备2年以上工作经验，有外贸行业和物流行业经验优先</w:t>
            </w:r>
            <w:r>
              <w:rPr>
                <w:rFonts w:hint="eastAsia" w:ascii="宋体" w:hAnsi="宋体" w:eastAsia="宋体" w:cs="宋体"/>
                <w:color w:val="000000"/>
                <w:kern w:val="0"/>
                <w:sz w:val="18"/>
                <w:szCs w:val="18"/>
                <w:lang w:val="zh-CN" w:eastAsia="zh-CN"/>
              </w:rPr>
              <w:t>；</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4、</w:t>
            </w:r>
            <w:r>
              <w:rPr>
                <w:rFonts w:hint="eastAsia" w:ascii="宋体" w:hAnsi="宋体" w:eastAsia="宋体" w:cs="宋体"/>
                <w:color w:val="000000"/>
                <w:kern w:val="0"/>
                <w:sz w:val="18"/>
                <w:szCs w:val="18"/>
                <w:lang w:val="zh-CN" w:eastAsia="zh-CN"/>
              </w:rPr>
              <w:t>要求掌握国家相关扶持政策及法规；</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5、</w:t>
            </w:r>
            <w:r>
              <w:rPr>
                <w:rFonts w:hint="eastAsia" w:ascii="宋体" w:hAnsi="宋体" w:eastAsia="宋体" w:cs="宋体"/>
                <w:color w:val="000000"/>
                <w:kern w:val="0"/>
                <w:sz w:val="18"/>
                <w:szCs w:val="18"/>
                <w:lang w:val="zh-CN" w:eastAsia="zh-CN"/>
              </w:rPr>
              <w:t>良好的心理素质，能承受一定压力，良好沟通能力，具备亲和力，勇于开发新客户。</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w:t>
            </w:r>
            <w:r>
              <w:rPr>
                <w:rFonts w:hint="eastAsia" w:ascii="宋体" w:hAnsi="宋体" w:eastAsia="宋体" w:cs="宋体"/>
                <w:color w:val="000000"/>
                <w:kern w:val="0"/>
                <w:sz w:val="18"/>
                <w:szCs w:val="18"/>
                <w:lang w:val="en-US" w:eastAsia="zh-CN"/>
              </w:rPr>
              <w:t>具备良好的计划执行能力，能理解领导的意图，制定工作目标和可操作的行动计划，通过有效组织各类资源和对任务优先顺序的安排，保证计划的高效、顺利实施。</w:t>
            </w:r>
          </w:p>
          <w:p>
            <w:pPr>
              <w:widowControl/>
              <w:jc w:val="left"/>
              <w:rPr>
                <w:rFonts w:hint="eastAsia" w:ascii="宋体" w:hAnsi="宋体" w:eastAsia="宋体" w:cs="宋体"/>
                <w:color w:val="000000"/>
                <w:kern w:val="0"/>
                <w:sz w:val="18"/>
                <w:szCs w:val="18"/>
                <w:lang w:val="en-US" w:eastAsia="zh-CN"/>
              </w:rPr>
            </w:pPr>
          </w:p>
          <w:p>
            <w:pPr>
              <w:widowControl/>
              <w:jc w:val="left"/>
              <w:rPr>
                <w:rFonts w:hint="eastAsia" w:ascii="宋体" w:hAnsi="宋体" w:eastAsia="宋体" w:cs="宋体"/>
                <w:b/>
                <w:bCs/>
                <w:color w:val="000000"/>
                <w:kern w:val="0"/>
                <w:sz w:val="20"/>
                <w:szCs w:val="20"/>
                <w:lang w:val="en-US" w:eastAsia="zh-CN"/>
              </w:rPr>
            </w:pPr>
            <w:r>
              <w:rPr>
                <w:rFonts w:hint="eastAsia" w:ascii="宋体" w:hAnsi="宋体" w:eastAsia="宋体" w:cs="宋体"/>
                <w:b/>
                <w:bCs/>
                <w:color w:val="000000"/>
                <w:kern w:val="0"/>
                <w:sz w:val="20"/>
                <w:szCs w:val="20"/>
                <w:lang w:val="en-US" w:eastAsia="zh-CN"/>
              </w:rPr>
              <w:t>岗位描述：</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w:t>
            </w:r>
            <w:r>
              <w:rPr>
                <w:rFonts w:hint="eastAsia" w:ascii="宋体" w:hAnsi="宋体" w:eastAsia="宋体" w:cs="宋体"/>
                <w:color w:val="000000"/>
                <w:kern w:val="0"/>
                <w:sz w:val="18"/>
                <w:szCs w:val="18"/>
                <w:lang w:val="en-US" w:eastAsia="zh-CN"/>
              </w:rPr>
              <w:t>负责维护与开拓公司物流业务，协助领导达成公司业绩指标；</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r>
              <w:rPr>
                <w:rFonts w:hint="eastAsia" w:ascii="宋体" w:hAnsi="宋体" w:eastAsia="宋体" w:cs="宋体"/>
                <w:color w:val="000000"/>
                <w:kern w:val="0"/>
                <w:sz w:val="18"/>
                <w:szCs w:val="18"/>
                <w:lang w:val="en-US" w:eastAsia="zh-CN"/>
              </w:rPr>
              <w:t>定期拜访客户，促进公司空运/海运/工程项目国际物流等相关业务的开发与推广；</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w:t>
            </w:r>
            <w:r>
              <w:rPr>
                <w:rFonts w:hint="eastAsia" w:ascii="宋体" w:hAnsi="宋体" w:eastAsia="宋体" w:cs="宋体"/>
                <w:color w:val="000000"/>
                <w:kern w:val="0"/>
                <w:sz w:val="18"/>
                <w:szCs w:val="18"/>
                <w:lang w:val="en-US" w:eastAsia="zh-CN"/>
              </w:rPr>
              <w:t>与客户进行沟通，及时掌握客户需要，了解客户状态；</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r>
              <w:rPr>
                <w:rFonts w:hint="eastAsia" w:ascii="宋体" w:hAnsi="宋体" w:eastAsia="宋体" w:cs="宋体"/>
                <w:color w:val="000000"/>
                <w:kern w:val="0"/>
                <w:sz w:val="18"/>
                <w:szCs w:val="18"/>
                <w:lang w:val="en-US" w:eastAsia="zh-CN"/>
              </w:rPr>
              <w:t>开发公司合作客户，开拓物流服务范围；</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w:t>
            </w:r>
            <w:r>
              <w:rPr>
                <w:rFonts w:hint="eastAsia" w:ascii="宋体" w:hAnsi="宋体" w:eastAsia="宋体" w:cs="宋体"/>
                <w:color w:val="000000"/>
                <w:kern w:val="0"/>
                <w:sz w:val="18"/>
                <w:szCs w:val="18"/>
                <w:lang w:val="en-US" w:eastAsia="zh-CN"/>
              </w:rPr>
              <w:t>组织并跟进客户相关的招标事宜；</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6、</w:t>
            </w:r>
            <w:r>
              <w:rPr>
                <w:rFonts w:hint="eastAsia" w:ascii="宋体" w:hAnsi="宋体" w:eastAsia="宋体" w:cs="宋体"/>
                <w:color w:val="000000"/>
                <w:kern w:val="0"/>
                <w:sz w:val="18"/>
                <w:szCs w:val="18"/>
                <w:lang w:val="en-US" w:eastAsia="zh-CN"/>
              </w:rPr>
              <w:t>负责起草年度工作的计划、总结及各类汇报材料，主要领导讲话、来访考察交流的行政汇报材料、交流材料、专题调研活动的工作方案、调研报告等文字材料；</w:t>
            </w:r>
          </w:p>
          <w:p>
            <w:pPr>
              <w:widowControl/>
              <w:jc w:val="left"/>
              <w:rPr>
                <w:rFonts w:hint="default"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7、</w:t>
            </w:r>
            <w:r>
              <w:rPr>
                <w:rFonts w:hint="eastAsia" w:ascii="宋体" w:hAnsi="宋体" w:eastAsia="宋体" w:cs="宋体"/>
                <w:color w:val="000000"/>
                <w:kern w:val="0"/>
                <w:sz w:val="18"/>
                <w:szCs w:val="18"/>
                <w:lang w:val="en-US" w:eastAsia="zh-CN"/>
              </w:rPr>
              <w:t>负责办公会的会议记录、会议纪要的起草，史、志、鉴、大事记的组织编写工作；</w:t>
            </w:r>
          </w:p>
          <w:p>
            <w:pPr>
              <w:widowControl/>
              <w:jc w:val="left"/>
              <w:rPr>
                <w:rFonts w:hint="default"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8、</w:t>
            </w:r>
            <w:r>
              <w:rPr>
                <w:rFonts w:hint="eastAsia" w:ascii="宋体" w:hAnsi="宋体" w:eastAsia="宋体" w:cs="宋体"/>
                <w:color w:val="000000"/>
                <w:kern w:val="0"/>
                <w:sz w:val="18"/>
                <w:szCs w:val="18"/>
                <w:lang w:val="en-US" w:eastAsia="zh-CN"/>
              </w:rPr>
              <w:t>协助主管领导做好重点工作、文件的督办工作；</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w:t>
            </w:r>
            <w:r>
              <w:rPr>
                <w:rFonts w:hint="eastAsia" w:ascii="宋体" w:hAnsi="宋体" w:eastAsia="宋体" w:cs="宋体"/>
                <w:color w:val="000000"/>
                <w:kern w:val="0"/>
                <w:sz w:val="18"/>
                <w:szCs w:val="18"/>
                <w:lang w:val="en-US" w:eastAsia="zh-CN"/>
              </w:rPr>
              <w:t>负责领导交办的其他工作。</w:t>
            </w:r>
          </w:p>
          <w:p>
            <w:pPr>
              <w:widowControl/>
              <w:jc w:val="left"/>
              <w:rPr>
                <w:rFonts w:hint="eastAsia" w:ascii="宋体" w:hAnsi="宋体" w:cs="宋体"/>
                <w:color w:val="000000"/>
                <w:kern w:val="0"/>
                <w:sz w:val="18"/>
                <w:szCs w:val="18"/>
                <w:lang w:val="en-US" w:eastAsia="zh-CN"/>
              </w:rPr>
            </w:pPr>
          </w:p>
        </w:tc>
      </w:tr>
      <w:tr>
        <w:tblPrEx>
          <w:tblCellMar>
            <w:top w:w="0" w:type="dxa"/>
            <w:left w:w="108" w:type="dxa"/>
            <w:bottom w:w="0" w:type="dxa"/>
            <w:right w:w="108" w:type="dxa"/>
          </w:tblCellMar>
        </w:tblPrEx>
        <w:trPr>
          <w:trHeight w:val="524" w:hRule="atLeast"/>
        </w:trPr>
        <w:tc>
          <w:tcPr>
            <w:tcW w:w="8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b/>
                <w:bCs/>
                <w:color w:val="000000"/>
                <w:kern w:val="0"/>
                <w:sz w:val="20"/>
                <w:szCs w:val="20"/>
                <w:lang w:val="en-US" w:eastAsia="zh-CN"/>
              </w:rPr>
              <w:t>俄语翻译  1名</w:t>
            </w:r>
          </w:p>
        </w:tc>
      </w:tr>
      <w:tr>
        <w:tblPrEx>
          <w:tblCellMar>
            <w:top w:w="0" w:type="dxa"/>
            <w:left w:w="108" w:type="dxa"/>
            <w:bottom w:w="0" w:type="dxa"/>
            <w:right w:w="108" w:type="dxa"/>
          </w:tblCellMar>
        </w:tblPrEx>
        <w:trPr>
          <w:trHeight w:val="5509" w:hRule="atLeast"/>
        </w:trPr>
        <w:tc>
          <w:tcPr>
            <w:tcW w:w="8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val="0"/>
                <w:bCs w:val="0"/>
                <w:color w:val="000000"/>
                <w:kern w:val="0"/>
                <w:sz w:val="20"/>
                <w:szCs w:val="20"/>
                <w:lang w:val="en-US" w:eastAsia="zh-CN"/>
              </w:rPr>
            </w:pPr>
            <w:r>
              <w:rPr>
                <w:rFonts w:hint="eastAsia" w:ascii="宋体" w:hAnsi="宋体" w:cs="宋体"/>
                <w:b/>
                <w:bCs/>
                <w:color w:val="000000"/>
                <w:kern w:val="0"/>
                <w:sz w:val="20"/>
                <w:szCs w:val="20"/>
                <w:lang w:val="zh-CN" w:eastAsia="zh-CN"/>
              </w:rPr>
              <w:t>任职</w:t>
            </w:r>
            <w:r>
              <w:rPr>
                <w:rFonts w:hint="eastAsia" w:ascii="宋体" w:hAnsi="宋体" w:cs="宋体"/>
                <w:b/>
                <w:bCs/>
                <w:color w:val="000000"/>
                <w:kern w:val="0"/>
                <w:sz w:val="20"/>
                <w:szCs w:val="20"/>
                <w:lang w:val="en-US" w:eastAsia="zh-CN"/>
              </w:rPr>
              <w:t>资格</w:t>
            </w:r>
            <w:r>
              <w:rPr>
                <w:rFonts w:hint="eastAsia" w:ascii="宋体" w:hAnsi="宋体" w:cs="宋体"/>
                <w:b/>
                <w:bCs/>
                <w:color w:val="000000"/>
                <w:kern w:val="0"/>
                <w:sz w:val="20"/>
                <w:szCs w:val="20"/>
                <w:lang w:val="zh-CN" w:eastAsia="zh-CN"/>
              </w:rPr>
              <w:t>：</w:t>
            </w:r>
            <w:r>
              <w:rPr>
                <w:rFonts w:hint="eastAsia" w:ascii="宋体" w:hAnsi="宋体" w:cs="宋体"/>
                <w:b w:val="0"/>
                <w:bCs w:val="0"/>
                <w:color w:val="000000"/>
                <w:kern w:val="0"/>
                <w:sz w:val="20"/>
                <w:szCs w:val="20"/>
                <w:lang w:val="en-US" w:eastAsia="zh-CN"/>
              </w:rPr>
              <w:t xml:space="preserve"> </w:t>
            </w:r>
          </w:p>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w:t>
            </w:r>
            <w:r>
              <w:rPr>
                <w:rFonts w:hint="eastAsia" w:ascii="宋体" w:hAnsi="宋体" w:eastAsia="宋体" w:cs="宋体"/>
                <w:color w:val="000000"/>
                <w:kern w:val="0"/>
                <w:sz w:val="18"/>
                <w:szCs w:val="18"/>
                <w:lang w:val="zh-CN" w:eastAsia="zh-CN"/>
              </w:rPr>
              <w:t>要求</w:t>
            </w:r>
            <w:r>
              <w:rPr>
                <w:rFonts w:hint="eastAsia" w:ascii="宋体" w:hAnsi="宋体" w:eastAsia="宋体" w:cs="宋体"/>
                <w:color w:val="000000"/>
                <w:kern w:val="0"/>
                <w:sz w:val="18"/>
                <w:szCs w:val="18"/>
                <w:lang w:val="en-US" w:eastAsia="zh-CN"/>
              </w:rPr>
              <w:t>年龄在50周岁及以下，具有大学本科及以上；</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2、</w:t>
            </w:r>
            <w:r>
              <w:rPr>
                <w:rFonts w:hint="eastAsia" w:ascii="宋体" w:hAnsi="宋体" w:eastAsia="宋体" w:cs="宋体"/>
                <w:color w:val="000000"/>
                <w:kern w:val="0"/>
                <w:sz w:val="18"/>
                <w:szCs w:val="18"/>
                <w:lang w:val="zh-CN" w:eastAsia="zh-CN"/>
              </w:rPr>
              <w:t>具有</w:t>
            </w:r>
            <w:r>
              <w:rPr>
                <w:rFonts w:hint="eastAsia" w:ascii="宋体" w:hAnsi="宋体" w:eastAsia="宋体" w:cs="宋体"/>
                <w:color w:val="000000"/>
                <w:kern w:val="0"/>
                <w:sz w:val="18"/>
                <w:szCs w:val="18"/>
                <w:lang w:val="en-US" w:eastAsia="zh-CN"/>
              </w:rPr>
              <w:t>10</w:t>
            </w:r>
            <w:r>
              <w:rPr>
                <w:rFonts w:hint="eastAsia" w:ascii="宋体" w:hAnsi="宋体" w:eastAsia="宋体" w:cs="宋体"/>
                <w:color w:val="000000"/>
                <w:kern w:val="0"/>
                <w:sz w:val="18"/>
                <w:szCs w:val="18"/>
                <w:lang w:val="zh-CN" w:eastAsia="zh-CN"/>
              </w:rPr>
              <w:t>年以上工作经验，具有流畅的俄语交际和写作能力；</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w:t>
            </w:r>
            <w:r>
              <w:rPr>
                <w:rFonts w:hint="eastAsia" w:ascii="宋体" w:hAnsi="宋体" w:eastAsia="宋体" w:cs="宋体"/>
                <w:color w:val="000000"/>
                <w:kern w:val="0"/>
                <w:sz w:val="18"/>
                <w:szCs w:val="18"/>
                <w:lang w:val="en-US" w:eastAsia="zh-CN"/>
              </w:rPr>
              <w:t>具有在俄罗斯等讲俄语的国家和地区的工作经验;</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r>
              <w:rPr>
                <w:rFonts w:hint="eastAsia" w:ascii="宋体" w:hAnsi="宋体" w:eastAsia="宋体" w:cs="宋体"/>
                <w:color w:val="000000"/>
                <w:kern w:val="0"/>
                <w:sz w:val="18"/>
                <w:szCs w:val="18"/>
                <w:lang w:val="en-US" w:eastAsia="zh-CN"/>
              </w:rPr>
              <w:t>同时具有流利的汉语交际和写作能力;</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w:t>
            </w:r>
            <w:r>
              <w:rPr>
                <w:rFonts w:hint="eastAsia" w:ascii="宋体" w:hAnsi="宋体" w:eastAsia="宋体" w:cs="宋体"/>
                <w:color w:val="000000"/>
                <w:kern w:val="0"/>
                <w:sz w:val="18"/>
                <w:szCs w:val="18"/>
                <w:lang w:val="en-US" w:eastAsia="zh-CN"/>
              </w:rPr>
              <w:t>没有犯罪前科，境外工作时其它国家没有不良记录;</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w:t>
            </w:r>
            <w:r>
              <w:rPr>
                <w:rFonts w:hint="eastAsia" w:ascii="宋体" w:hAnsi="宋体" w:eastAsia="宋体" w:cs="宋体"/>
                <w:color w:val="000000"/>
                <w:kern w:val="0"/>
                <w:sz w:val="18"/>
                <w:szCs w:val="18"/>
                <w:lang w:val="en-US" w:eastAsia="zh-CN"/>
              </w:rPr>
              <w:t>能够遵纪守法、遵守公司的规章制度，具有爱岗敬业、吃苦耐劳的工作精神</w:t>
            </w:r>
            <w:r>
              <w:rPr>
                <w:rFonts w:hint="eastAsia" w:ascii="宋体" w:hAnsi="宋体" w:eastAsia="宋体" w:cs="宋体"/>
                <w:color w:val="000000"/>
                <w:kern w:val="0"/>
                <w:sz w:val="18"/>
                <w:szCs w:val="18"/>
                <w:lang w:val="zh-CN" w:eastAsia="zh-CN"/>
              </w:rPr>
              <w:t>；</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w:t>
            </w:r>
            <w:r>
              <w:rPr>
                <w:rFonts w:hint="eastAsia" w:ascii="宋体" w:hAnsi="宋体" w:eastAsia="宋体" w:cs="宋体"/>
                <w:color w:val="000000"/>
                <w:kern w:val="0"/>
                <w:sz w:val="18"/>
                <w:szCs w:val="18"/>
                <w:lang w:val="zh-CN" w:eastAsia="zh-CN"/>
              </w:rPr>
              <w:t>富有激情与进取精神，强烈的责任心；出色的人际沟通能力、协调处理能力和商务谈判技巧；</w:t>
            </w:r>
          </w:p>
          <w:p>
            <w:pPr>
              <w:widowControl/>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w:t>
            </w:r>
            <w:r>
              <w:rPr>
                <w:rFonts w:hint="eastAsia" w:ascii="宋体" w:hAnsi="宋体" w:eastAsia="宋体" w:cs="宋体"/>
                <w:color w:val="000000"/>
                <w:kern w:val="0"/>
                <w:sz w:val="18"/>
                <w:szCs w:val="18"/>
                <w:lang w:val="en-US" w:eastAsia="zh-CN"/>
              </w:rPr>
              <w:t>熟练使用office办公软件，具有较好的文字功底、综合汇总、汇报能力。</w:t>
            </w:r>
          </w:p>
          <w:p>
            <w:pPr>
              <w:widowControl/>
              <w:jc w:val="left"/>
              <w:rPr>
                <w:rFonts w:hint="eastAsia" w:ascii="宋体" w:hAnsi="宋体" w:eastAsia="宋体" w:cs="宋体"/>
                <w:color w:val="000000"/>
                <w:kern w:val="0"/>
                <w:sz w:val="18"/>
                <w:szCs w:val="18"/>
                <w:lang w:val="en-US" w:eastAsia="zh-CN"/>
              </w:rPr>
            </w:pPr>
          </w:p>
          <w:p>
            <w:pPr>
              <w:widowControl/>
              <w:jc w:val="left"/>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岗位描述：</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1、</w:t>
            </w:r>
            <w:r>
              <w:rPr>
                <w:rFonts w:hint="eastAsia" w:ascii="宋体" w:hAnsi="宋体" w:eastAsia="宋体" w:cs="宋体"/>
                <w:color w:val="000000"/>
                <w:kern w:val="0"/>
                <w:sz w:val="18"/>
                <w:szCs w:val="18"/>
                <w:lang w:val="zh-CN" w:eastAsia="zh-CN"/>
              </w:rPr>
              <w:t>来访客人接待，陪同公司领导或客户公司领导拜访供应商、参加展会、行业协会等商务活动。</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2、</w:t>
            </w:r>
            <w:r>
              <w:rPr>
                <w:rFonts w:hint="eastAsia" w:ascii="宋体" w:hAnsi="宋体" w:eastAsia="宋体" w:cs="宋体"/>
                <w:color w:val="000000"/>
                <w:kern w:val="0"/>
                <w:sz w:val="18"/>
                <w:szCs w:val="18"/>
                <w:lang w:val="zh-CN" w:eastAsia="zh-CN"/>
              </w:rPr>
              <w:t>参与商务和技术合作谈判。按照客户要求寻找产品供应商，与采购方和供货方协商产品技术参数、包装、运输、供货期等具体要求，双方达成采购意向后转入执行内容。</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3、</w:t>
            </w:r>
            <w:r>
              <w:rPr>
                <w:rFonts w:hint="eastAsia" w:ascii="宋体" w:hAnsi="宋体" w:eastAsia="宋体" w:cs="宋体"/>
                <w:color w:val="000000"/>
                <w:kern w:val="0"/>
                <w:sz w:val="18"/>
                <w:szCs w:val="18"/>
                <w:lang w:val="zh-CN" w:eastAsia="zh-CN"/>
              </w:rPr>
              <w:t>参与制作本公司中文、俄文宣传资料、样本册，对外进行企业宣传、产品推广。</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4、</w:t>
            </w:r>
            <w:r>
              <w:rPr>
                <w:rFonts w:hint="eastAsia" w:ascii="宋体" w:hAnsi="宋体" w:eastAsia="宋体" w:cs="宋体"/>
                <w:color w:val="000000"/>
                <w:kern w:val="0"/>
                <w:sz w:val="18"/>
                <w:szCs w:val="18"/>
                <w:lang w:val="zh-CN" w:eastAsia="zh-CN"/>
              </w:rPr>
              <w:t>参加展会、行业会议或通过互联网和其他途径获得产品、企业信息、进行行业分析或获取技术、商务信息（行业标准、专利、供应商目录等）。</w:t>
            </w:r>
          </w:p>
          <w:p>
            <w:pPr>
              <w:widowControl/>
              <w:jc w:val="left"/>
              <w:rPr>
                <w:rFonts w:hint="eastAsia" w:ascii="宋体" w:hAnsi="宋体" w:eastAsia="宋体" w:cs="宋体"/>
                <w:color w:val="000000"/>
                <w:kern w:val="0"/>
                <w:sz w:val="18"/>
                <w:szCs w:val="18"/>
                <w:lang w:val="zh-CN" w:eastAsia="zh-CN"/>
              </w:rPr>
            </w:pPr>
            <w:r>
              <w:rPr>
                <w:rFonts w:hint="eastAsia" w:ascii="宋体" w:hAnsi="宋体" w:cs="宋体"/>
                <w:color w:val="000000"/>
                <w:kern w:val="0"/>
                <w:sz w:val="18"/>
                <w:szCs w:val="18"/>
                <w:lang w:val="en-US" w:eastAsia="zh-CN"/>
              </w:rPr>
              <w:t>5、</w:t>
            </w:r>
            <w:r>
              <w:rPr>
                <w:rFonts w:hint="eastAsia" w:ascii="宋体" w:hAnsi="宋体" w:eastAsia="宋体" w:cs="宋体"/>
                <w:color w:val="000000"/>
                <w:kern w:val="0"/>
                <w:sz w:val="18"/>
                <w:szCs w:val="18"/>
                <w:lang w:val="zh-CN" w:eastAsia="zh-CN"/>
              </w:rPr>
              <w:t>笔译。执行领导交付的翻译工作，其中包括图纸、说明书、技术任务书、样本、合同、技术标准、技术流程等文件。</w:t>
            </w:r>
          </w:p>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w:t>
            </w:r>
            <w:r>
              <w:rPr>
                <w:rFonts w:hint="eastAsia" w:ascii="宋体" w:hAnsi="宋体" w:eastAsia="宋体" w:cs="宋体"/>
                <w:color w:val="000000"/>
                <w:kern w:val="0"/>
                <w:sz w:val="18"/>
                <w:szCs w:val="18"/>
                <w:lang w:val="zh-CN" w:eastAsia="zh-CN"/>
              </w:rPr>
              <w:t>口译。陪同来访外国客户参观、旅游、商务谈判、参加展会、行业协会、技术交流等商务活动。本公司外国专家来华期间的陪同和翻译工作。</w:t>
            </w:r>
          </w:p>
        </w:tc>
      </w:tr>
    </w:tbl>
    <w:p>
      <w:pPr>
        <w:keepNext w:val="0"/>
        <w:keepLines w:val="0"/>
        <w:pageBreakBefore w:val="0"/>
        <w:kinsoku/>
        <w:wordWrap/>
        <w:overflowPunct/>
        <w:topLinePunct w:val="0"/>
        <w:bidi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 xml:space="preserve">   </w:t>
      </w:r>
    </w:p>
    <w:p>
      <w:pPr>
        <w:keepNext w:val="0"/>
        <w:keepLines w:val="0"/>
        <w:pageBreakBefore w:val="0"/>
        <w:kinsoku/>
        <w:wordWrap/>
        <w:overflowPunct/>
        <w:topLinePunct w:val="0"/>
        <w:bidi w:val="0"/>
        <w:snapToGrid/>
        <w:spacing w:line="500" w:lineRule="exact"/>
        <w:ind w:firstLine="600" w:firstLineChars="200"/>
        <w:textAlignment w:val="auto"/>
        <w:rPr>
          <w:rFonts w:hint="eastAsia" w:ascii="仿宋" w:hAnsi="仿宋" w:eastAsia="仿宋" w:cs="仿宋_GB2312"/>
          <w:sz w:val="30"/>
          <w:szCs w:val="30"/>
          <w:lang w:val="en-US" w:eastAsia="zh-CN"/>
        </w:rPr>
      </w:pPr>
    </w:p>
    <w:p>
      <w:pPr>
        <w:keepNext w:val="0"/>
        <w:keepLines w:val="0"/>
        <w:pageBreakBefore w:val="0"/>
        <w:kinsoku/>
        <w:wordWrap/>
        <w:overflowPunct/>
        <w:topLinePunct w:val="0"/>
        <w:autoSpaceDE w:val="0"/>
        <w:autoSpaceDN w:val="0"/>
        <w:bidi w:val="0"/>
        <w:adjustRightInd w:val="0"/>
        <w:snapToGrid/>
        <w:spacing w:line="500" w:lineRule="exact"/>
        <w:ind w:firstLine="602" w:firstLineChars="200"/>
        <w:textAlignment w:val="auto"/>
        <w:rPr>
          <w:rFonts w:hint="eastAsia" w:ascii="仿宋" w:hAnsi="仿宋" w:eastAsia="仿宋" w:cs="仿宋_GB2312"/>
          <w:b/>
          <w:sz w:val="30"/>
          <w:szCs w:val="30"/>
          <w:lang w:val="zh-CN"/>
        </w:rPr>
      </w:pPr>
    </w:p>
    <w:p>
      <w:pPr>
        <w:keepNext w:val="0"/>
        <w:keepLines w:val="0"/>
        <w:pageBreakBefore w:val="0"/>
        <w:kinsoku/>
        <w:wordWrap/>
        <w:overflowPunct/>
        <w:topLinePunct w:val="0"/>
        <w:autoSpaceDE w:val="0"/>
        <w:autoSpaceDN w:val="0"/>
        <w:bidi w:val="0"/>
        <w:adjustRightInd w:val="0"/>
        <w:snapToGrid/>
        <w:spacing w:line="500" w:lineRule="exact"/>
        <w:ind w:firstLine="602" w:firstLineChars="200"/>
        <w:textAlignment w:val="auto"/>
        <w:rPr>
          <w:rFonts w:ascii="仿宋" w:hAnsi="仿宋" w:eastAsia="仿宋" w:cs="仿宋_GB2312"/>
          <w:b/>
          <w:sz w:val="30"/>
          <w:szCs w:val="30"/>
          <w:lang w:val="zh-CN"/>
        </w:rPr>
      </w:pPr>
      <w:bookmarkStart w:id="0" w:name="_GoBack"/>
      <w:bookmarkEnd w:id="0"/>
      <w:r>
        <w:rPr>
          <w:rFonts w:hint="eastAsia" w:ascii="仿宋" w:hAnsi="仿宋" w:eastAsia="仿宋" w:cs="仿宋_GB2312"/>
          <w:b/>
          <w:sz w:val="30"/>
          <w:szCs w:val="30"/>
          <w:lang w:val="zh-CN"/>
        </w:rPr>
        <w:t>三、选聘程序</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eastAsia="zh-CN"/>
        </w:rPr>
      </w:pPr>
      <w:r>
        <w:rPr>
          <w:rFonts w:hint="eastAsia" w:ascii="仿宋" w:hAnsi="仿宋" w:eastAsia="仿宋" w:cs="仿宋_GB2312"/>
          <w:sz w:val="30"/>
          <w:szCs w:val="30"/>
          <w:lang w:val="zh-CN" w:eastAsia="zh-CN"/>
        </w:rPr>
        <w:t>本次招聘按照报名、资格审查、</w:t>
      </w:r>
      <w:r>
        <w:rPr>
          <w:rFonts w:hint="eastAsia" w:ascii="仿宋" w:hAnsi="仿宋" w:eastAsia="仿宋" w:cs="仿宋_GB2312"/>
          <w:sz w:val="30"/>
          <w:szCs w:val="30"/>
          <w:lang w:val="en-US" w:eastAsia="zh-CN"/>
        </w:rPr>
        <w:t>笔试、</w:t>
      </w:r>
      <w:r>
        <w:rPr>
          <w:rFonts w:hint="eastAsia" w:ascii="仿宋" w:hAnsi="仿宋" w:eastAsia="仿宋" w:cs="仿宋_GB2312"/>
          <w:sz w:val="30"/>
          <w:szCs w:val="30"/>
          <w:lang w:val="zh-CN" w:eastAsia="zh-CN"/>
        </w:rPr>
        <w:t>面试、考察</w:t>
      </w:r>
      <w:r>
        <w:rPr>
          <w:rFonts w:hint="eastAsia" w:ascii="仿宋" w:hAnsi="仿宋" w:eastAsia="仿宋" w:cs="仿宋_GB2312"/>
          <w:sz w:val="30"/>
          <w:szCs w:val="30"/>
          <w:lang w:val="en-US" w:eastAsia="zh-CN"/>
        </w:rPr>
        <w:t>体检</w:t>
      </w:r>
      <w:r>
        <w:rPr>
          <w:rFonts w:hint="eastAsia" w:ascii="仿宋" w:hAnsi="仿宋" w:eastAsia="仿宋" w:cs="仿宋_GB2312"/>
          <w:sz w:val="30"/>
          <w:szCs w:val="30"/>
          <w:lang w:val="zh-CN" w:eastAsia="zh-CN"/>
        </w:rPr>
        <w:t>、公示聘用的程序进行。</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eastAsia="zh-CN"/>
        </w:rPr>
      </w:pPr>
      <w:r>
        <w:rPr>
          <w:rFonts w:hint="eastAsia" w:ascii="仿宋" w:hAnsi="仿宋" w:eastAsia="仿宋" w:cs="仿宋_GB2312"/>
          <w:sz w:val="30"/>
          <w:szCs w:val="30"/>
          <w:lang w:val="en-US" w:eastAsia="zh-CN"/>
        </w:rPr>
        <w:t>1、</w:t>
      </w:r>
      <w:r>
        <w:rPr>
          <w:rFonts w:hint="eastAsia" w:ascii="仿宋" w:hAnsi="仿宋" w:eastAsia="仿宋" w:cs="仿宋_GB2312"/>
          <w:sz w:val="30"/>
          <w:szCs w:val="30"/>
          <w:lang w:val="zh-CN" w:eastAsia="zh-CN"/>
        </w:rPr>
        <w:t>报名程序</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eastAsia="zh-CN"/>
        </w:rPr>
      </w:pPr>
      <w:r>
        <w:rPr>
          <w:rFonts w:hint="eastAsia" w:ascii="仿宋" w:hAnsi="仿宋" w:eastAsia="仿宋" w:cs="仿宋_GB2312"/>
          <w:sz w:val="30"/>
          <w:szCs w:val="30"/>
          <w:lang w:val="zh-CN" w:eastAsia="zh-CN"/>
        </w:rPr>
        <w:t>报名时间：202</w:t>
      </w:r>
      <w:r>
        <w:rPr>
          <w:rFonts w:hint="eastAsia" w:ascii="仿宋" w:hAnsi="仿宋" w:eastAsia="仿宋" w:cs="仿宋_GB2312"/>
          <w:sz w:val="30"/>
          <w:szCs w:val="30"/>
          <w:lang w:val="en-US" w:eastAsia="zh-CN"/>
        </w:rPr>
        <w:t>1</w:t>
      </w:r>
      <w:r>
        <w:rPr>
          <w:rFonts w:hint="eastAsia" w:ascii="仿宋" w:hAnsi="仿宋" w:eastAsia="仿宋" w:cs="仿宋_GB2312"/>
          <w:sz w:val="30"/>
          <w:szCs w:val="30"/>
          <w:lang w:val="zh-CN" w:eastAsia="zh-CN"/>
        </w:rPr>
        <w:t>年</w:t>
      </w:r>
      <w:r>
        <w:rPr>
          <w:rFonts w:hint="eastAsia" w:ascii="仿宋" w:hAnsi="仿宋" w:eastAsia="仿宋" w:cs="仿宋_GB2312"/>
          <w:sz w:val="30"/>
          <w:szCs w:val="30"/>
          <w:lang w:val="en-US" w:eastAsia="zh-CN"/>
        </w:rPr>
        <w:t>6</w:t>
      </w:r>
      <w:r>
        <w:rPr>
          <w:rFonts w:hint="eastAsia" w:ascii="仿宋" w:hAnsi="仿宋" w:eastAsia="仿宋" w:cs="仿宋_GB2312"/>
          <w:sz w:val="30"/>
          <w:szCs w:val="30"/>
          <w:lang w:val="zh-CN" w:eastAsia="zh-CN"/>
        </w:rPr>
        <w:t>月</w:t>
      </w:r>
      <w:r>
        <w:rPr>
          <w:rFonts w:hint="eastAsia" w:ascii="仿宋" w:hAnsi="仿宋" w:eastAsia="仿宋" w:cs="仿宋_GB2312"/>
          <w:sz w:val="30"/>
          <w:szCs w:val="30"/>
          <w:lang w:val="en-US" w:eastAsia="zh-CN"/>
        </w:rPr>
        <w:t>23</w:t>
      </w:r>
      <w:r>
        <w:rPr>
          <w:rFonts w:hint="eastAsia" w:ascii="仿宋" w:hAnsi="仿宋" w:eastAsia="仿宋" w:cs="仿宋_GB2312"/>
          <w:sz w:val="30"/>
          <w:szCs w:val="30"/>
          <w:lang w:val="zh-CN" w:eastAsia="zh-CN"/>
        </w:rPr>
        <w:t>日8:30时—</w:t>
      </w:r>
      <w:r>
        <w:rPr>
          <w:rFonts w:hint="eastAsia" w:ascii="仿宋" w:hAnsi="仿宋" w:eastAsia="仿宋" w:cs="仿宋_GB2312"/>
          <w:sz w:val="30"/>
          <w:szCs w:val="30"/>
          <w:lang w:val="en-US" w:eastAsia="zh-CN"/>
        </w:rPr>
        <w:t>6</w:t>
      </w:r>
      <w:r>
        <w:rPr>
          <w:rFonts w:hint="eastAsia" w:ascii="仿宋" w:hAnsi="仿宋" w:eastAsia="仿宋" w:cs="仿宋_GB2312"/>
          <w:sz w:val="30"/>
          <w:szCs w:val="30"/>
          <w:lang w:val="zh-CN" w:eastAsia="zh-CN"/>
        </w:rPr>
        <w:t>月</w:t>
      </w:r>
      <w:r>
        <w:rPr>
          <w:rFonts w:hint="eastAsia" w:ascii="仿宋" w:hAnsi="仿宋" w:eastAsia="仿宋" w:cs="仿宋_GB2312"/>
          <w:sz w:val="30"/>
          <w:szCs w:val="30"/>
          <w:lang w:val="en-US" w:eastAsia="zh-CN"/>
        </w:rPr>
        <w:t>30</w:t>
      </w:r>
      <w:r>
        <w:rPr>
          <w:rFonts w:hint="eastAsia" w:ascii="仿宋" w:hAnsi="仿宋" w:eastAsia="仿宋" w:cs="仿宋_GB2312"/>
          <w:sz w:val="30"/>
          <w:szCs w:val="30"/>
          <w:lang w:val="zh-CN" w:eastAsia="zh-CN"/>
        </w:rPr>
        <w:t>日17:00时</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eastAsia="zh-CN"/>
        </w:rPr>
      </w:pPr>
      <w:r>
        <w:rPr>
          <w:rFonts w:hint="eastAsia" w:ascii="仿宋" w:hAnsi="仿宋" w:eastAsia="仿宋" w:cs="仿宋_GB2312"/>
          <w:sz w:val="30"/>
          <w:szCs w:val="30"/>
          <w:lang w:val="zh-CN" w:eastAsia="zh-CN"/>
        </w:rPr>
        <w:t>报名方式：网上报名（每人限报1个职位）</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eastAsia="zh-CN"/>
        </w:rPr>
      </w:pPr>
      <w:r>
        <w:rPr>
          <w:rFonts w:hint="eastAsia" w:ascii="仿宋" w:hAnsi="仿宋" w:eastAsia="仿宋" w:cs="仿宋_GB2312"/>
          <w:sz w:val="30"/>
          <w:szCs w:val="30"/>
          <w:lang w:val="zh-CN" w:eastAsia="zh-CN"/>
        </w:rPr>
        <w:t>咨询电话：0453-6172661</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eastAsia="zh-CN"/>
        </w:rPr>
      </w:pPr>
      <w:r>
        <w:rPr>
          <w:rFonts w:hint="eastAsia" w:ascii="仿宋" w:hAnsi="仿宋" w:eastAsia="仿宋" w:cs="仿宋_GB2312"/>
          <w:sz w:val="30"/>
          <w:szCs w:val="30"/>
          <w:lang w:val="en-US" w:eastAsia="zh-CN"/>
        </w:rPr>
        <w:t>考生</w:t>
      </w:r>
      <w:r>
        <w:rPr>
          <w:rFonts w:hint="eastAsia" w:ascii="仿宋" w:hAnsi="仿宋" w:eastAsia="仿宋" w:cs="仿宋_GB2312"/>
          <w:sz w:val="30"/>
          <w:szCs w:val="30"/>
          <w:lang w:val="zh-CN" w:eastAsia="zh-CN"/>
        </w:rPr>
        <w:t>登录牡丹江经济技术开发区网站</w:t>
      </w:r>
      <w:r>
        <w:rPr>
          <w:rFonts w:hint="eastAsia" w:ascii="仿宋" w:hAnsi="仿宋" w:eastAsia="仿宋" w:cs="仿宋_GB2312"/>
          <w:sz w:val="30"/>
          <w:szCs w:val="30"/>
          <w:lang w:val="en-US" w:eastAsia="zh-CN"/>
        </w:rPr>
        <w:fldChar w:fldCharType="begin"/>
      </w:r>
      <w:r>
        <w:rPr>
          <w:rFonts w:hint="eastAsia" w:ascii="仿宋" w:hAnsi="仿宋" w:eastAsia="仿宋" w:cs="仿宋_GB2312"/>
          <w:sz w:val="30"/>
          <w:szCs w:val="30"/>
          <w:lang w:val="en-US" w:eastAsia="zh-CN"/>
        </w:rPr>
        <w:instrText xml:space="preserve"> HYPERLINK "http://www.mdjkfq" </w:instrText>
      </w:r>
      <w:r>
        <w:rPr>
          <w:rFonts w:hint="eastAsia" w:ascii="仿宋" w:hAnsi="仿宋" w:eastAsia="仿宋" w:cs="仿宋_GB2312"/>
          <w:sz w:val="30"/>
          <w:szCs w:val="30"/>
          <w:lang w:val="en-US" w:eastAsia="zh-CN"/>
        </w:rPr>
        <w:fldChar w:fldCharType="separate"/>
      </w:r>
      <w:r>
        <w:rPr>
          <w:rFonts w:hint="eastAsia" w:ascii="仿宋" w:hAnsi="仿宋" w:eastAsia="仿宋" w:cs="仿宋_GB2312"/>
          <w:sz w:val="30"/>
          <w:szCs w:val="30"/>
          <w:lang w:val="zh-CN" w:eastAsia="zh-CN"/>
        </w:rPr>
        <w:t>www.mdjkfq</w:t>
      </w:r>
      <w:r>
        <w:rPr>
          <w:rFonts w:hint="eastAsia" w:ascii="仿宋" w:hAnsi="仿宋" w:eastAsia="仿宋" w:cs="仿宋_GB2312"/>
          <w:sz w:val="30"/>
          <w:szCs w:val="30"/>
          <w:lang w:val="zh-CN" w:eastAsia="zh-CN"/>
        </w:rPr>
        <w:fldChar w:fldCharType="end"/>
      </w:r>
      <w:r>
        <w:rPr>
          <w:rFonts w:hint="eastAsia" w:ascii="仿宋" w:hAnsi="仿宋" w:eastAsia="仿宋" w:cs="仿宋_GB2312"/>
          <w:sz w:val="30"/>
          <w:szCs w:val="30"/>
          <w:lang w:val="zh-CN" w:eastAsia="zh-CN"/>
        </w:rPr>
        <w:t>.gov.cn 下载《报名信息表》填写个人报名信息，要求</w:t>
      </w:r>
      <w:r>
        <w:rPr>
          <w:rFonts w:hint="eastAsia" w:ascii="仿宋" w:hAnsi="仿宋" w:eastAsia="仿宋" w:cs="仿宋_GB2312"/>
          <w:sz w:val="30"/>
          <w:szCs w:val="30"/>
          <w:lang w:val="en-US" w:eastAsia="zh-CN"/>
        </w:rPr>
        <w:t>WORD文件；下载《诚信报考承诺书》、《健康承诺书》本人签字确认后，将签字确认的以上三份材料及</w:t>
      </w:r>
      <w:r>
        <w:rPr>
          <w:rFonts w:hint="eastAsia" w:ascii="仿宋" w:hAnsi="仿宋" w:eastAsia="仿宋" w:cs="仿宋_GB2312"/>
          <w:sz w:val="30"/>
          <w:szCs w:val="30"/>
          <w:lang w:val="zh-CN" w:eastAsia="zh-CN"/>
        </w:rPr>
        <w:t>近期2寸免冠正面证件照(蓝底，jpg格式，30kb以下)、本人身份证、学历学位证明（学历学位证书，如涉及国外学历学位的还需提供教育部留学服务中心出具的认证报告扫描件）、相关资格证书（职称、专业成果及重要奖励等）等电子扫描件。在党政机关、事业单位在编人员，需开具同意报名证明。</w:t>
      </w:r>
      <w:r>
        <w:rPr>
          <w:rFonts w:hint="eastAsia" w:ascii="仿宋" w:hAnsi="仿宋" w:eastAsia="仿宋" w:cs="仿宋_GB2312"/>
          <w:sz w:val="30"/>
          <w:szCs w:val="30"/>
          <w:lang w:val="en-US" w:eastAsia="zh-CN"/>
        </w:rPr>
        <w:t>以上材料</w:t>
      </w:r>
      <w:r>
        <w:rPr>
          <w:rFonts w:hint="eastAsia" w:ascii="仿宋" w:hAnsi="仿宋" w:eastAsia="仿宋" w:cs="仿宋_GB2312"/>
          <w:sz w:val="30"/>
          <w:szCs w:val="30"/>
          <w:lang w:val="zh-CN" w:eastAsia="zh-CN"/>
        </w:rPr>
        <w:t>以电子版压缩包格式发送至邮箱: jkq20218@163.com。发送邮件时，邮件标题固定格式为：姓名+身份证号+报考职位 (如标题格式或文档格式不符合要求，将不予审核)。</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eastAsia="zh-CN"/>
        </w:rPr>
      </w:pPr>
      <w:r>
        <w:rPr>
          <w:rFonts w:hint="eastAsia" w:ascii="仿宋" w:hAnsi="仿宋" w:eastAsia="仿宋" w:cs="仿宋_GB2312"/>
          <w:sz w:val="30"/>
          <w:szCs w:val="30"/>
          <w:lang w:val="en-US" w:eastAsia="zh-CN"/>
        </w:rPr>
        <w:t>2、</w:t>
      </w:r>
      <w:r>
        <w:rPr>
          <w:rFonts w:hint="eastAsia" w:ascii="仿宋" w:hAnsi="仿宋" w:eastAsia="仿宋" w:cs="仿宋_GB2312"/>
          <w:sz w:val="30"/>
          <w:szCs w:val="30"/>
          <w:lang w:val="zh-CN" w:eastAsia="zh-CN"/>
        </w:rPr>
        <w:t>资格审查</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eastAsia="zh-CN"/>
        </w:rPr>
      </w:pPr>
      <w:r>
        <w:rPr>
          <w:rFonts w:hint="eastAsia" w:ascii="仿宋" w:hAnsi="仿宋" w:eastAsia="仿宋" w:cs="仿宋_GB2312"/>
          <w:sz w:val="30"/>
          <w:szCs w:val="30"/>
          <w:lang w:val="zh-CN" w:eastAsia="zh-CN"/>
        </w:rPr>
        <w:t>由考务工作委员会根据聘任岗位所要求的资格条件，对报名人员进行集中封闭资格审查，招聘岗位报名人数与招聘计划数的比例达到3:1方可开考。未达到以上开考比例的，相应核减该岗位招聘计划数或取消该招聘岗位。</w:t>
      </w:r>
      <w:r>
        <w:rPr>
          <w:rFonts w:hint="eastAsia" w:ascii="仿宋" w:hAnsi="仿宋" w:eastAsia="仿宋" w:cs="仿宋_GB2312"/>
          <w:sz w:val="30"/>
          <w:szCs w:val="30"/>
          <w:lang w:val="en-US" w:eastAsia="zh-CN"/>
        </w:rPr>
        <w:t>通过资格审查初选人员参加笔试。</w:t>
      </w:r>
      <w:r>
        <w:rPr>
          <w:rFonts w:hint="eastAsia" w:ascii="仿宋" w:hAnsi="仿宋" w:eastAsia="仿宋" w:cs="仿宋_GB2312"/>
          <w:sz w:val="30"/>
          <w:szCs w:val="30"/>
          <w:lang w:val="zh-CN" w:eastAsia="zh-CN"/>
        </w:rPr>
        <w:t>资格审查贯彻本次招聘全过程，凡提供不实信息者，一经查实，即刻取消聘用资格。</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3、笔试</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笔试时间及地点另行通知，统一发放笔试准考证。笔试科目为《综合知识》，包括职业能力测试和申论两部分，分值100分。笔试成绩保留至小数点后两位，小数点后第三位四舍五入。参加笔试时，考生必须携带本人准考证和有效身份证(与报名一致)。</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笔试成绩设定最低分数线60分，未达到最低分数线的考生不得进入下一环节。笔试成绩在笔试结束后10个工作日内公布，考生可登录牡丹江经济技术开区管委会网站</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w:t>
      </w:r>
      <w:r>
        <w:rPr>
          <w:rFonts w:hint="eastAsia" w:ascii="仿宋" w:hAnsi="仿宋" w:eastAsia="仿宋" w:cs="仿宋_GB2312"/>
          <w:sz w:val="30"/>
          <w:szCs w:val="30"/>
          <w:lang w:val="zh-CN"/>
        </w:rPr>
        <w:fldChar w:fldCharType="begin"/>
      </w:r>
      <w:r>
        <w:rPr>
          <w:rFonts w:hint="eastAsia" w:ascii="仿宋" w:hAnsi="仿宋" w:eastAsia="仿宋" w:cs="仿宋_GB2312"/>
          <w:sz w:val="30"/>
          <w:szCs w:val="30"/>
          <w:lang w:val="zh-CN"/>
        </w:rPr>
        <w:instrText xml:space="preserve"> HYPERLINK "http://www.mdjkfq" </w:instrText>
      </w:r>
      <w:r>
        <w:rPr>
          <w:rFonts w:hint="eastAsia" w:ascii="仿宋" w:hAnsi="仿宋" w:eastAsia="仿宋" w:cs="仿宋_GB2312"/>
          <w:sz w:val="30"/>
          <w:szCs w:val="30"/>
          <w:lang w:val="zh-CN"/>
        </w:rPr>
        <w:fldChar w:fldCharType="separate"/>
      </w:r>
      <w:r>
        <w:rPr>
          <w:rFonts w:hint="eastAsia" w:ascii="仿宋" w:hAnsi="仿宋" w:eastAsia="仿宋" w:cs="仿宋_GB2312"/>
          <w:sz w:val="30"/>
          <w:szCs w:val="30"/>
          <w:lang w:val="zh-CN"/>
        </w:rPr>
        <w:t>www.mdjkfq</w:t>
      </w:r>
      <w:r>
        <w:rPr>
          <w:rFonts w:hint="eastAsia" w:ascii="仿宋" w:hAnsi="仿宋" w:eastAsia="仿宋" w:cs="仿宋_GB2312"/>
          <w:sz w:val="30"/>
          <w:szCs w:val="30"/>
          <w:lang w:val="zh-CN"/>
        </w:rPr>
        <w:fldChar w:fldCharType="end"/>
      </w:r>
      <w:r>
        <w:rPr>
          <w:rFonts w:hint="eastAsia" w:ascii="仿宋" w:hAnsi="仿宋" w:eastAsia="仿宋" w:cs="仿宋_GB2312"/>
          <w:sz w:val="30"/>
          <w:szCs w:val="30"/>
          <w:lang w:val="zh-CN"/>
        </w:rPr>
        <w:t>.gov.cn</w:t>
      </w:r>
      <w:r>
        <w:rPr>
          <w:rFonts w:hint="eastAsia" w:ascii="仿宋" w:hAnsi="仿宋" w:eastAsia="仿宋" w:cs="仿宋_GB2312"/>
          <w:sz w:val="30"/>
          <w:szCs w:val="30"/>
          <w:lang w:val="en-US" w:eastAsia="zh-CN"/>
        </w:rPr>
        <w:t>)查看。</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en-US" w:eastAsia="zh-CN"/>
        </w:rPr>
        <w:t>4、</w:t>
      </w:r>
      <w:r>
        <w:rPr>
          <w:rFonts w:hint="eastAsia" w:ascii="仿宋" w:hAnsi="仿宋" w:eastAsia="仿宋" w:cs="仿宋_GB2312"/>
          <w:sz w:val="30"/>
          <w:szCs w:val="30"/>
          <w:lang w:val="zh-CN"/>
        </w:rPr>
        <w:t>面试</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按照笔试成绩从高分到低分，按岗位计划数1：3的比例确定入围面试人员(面试人员不足1：3时，相应核减名额)。</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面试满分100分，面试成绩现场公布(保留到小数点后两位，第三位四舍五入)，设定最低分数线60分，未达到最低分数线的考生，不予进入体检和考察环节;招聘岗位只有1人参加面试的，考生面试成绩须达到当天本考场实际参加面试考生的面试成绩平均分。</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面试统一安排，具体时间地点另行通知。</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按照笔试成绩占总成绩80%与面试成绩占总成绩20%。根据考生合成成绩从高分到低分依次确定入围体检人选。若出现总成绩并列的情况，则依次以报考人员的笔试成绩、学历、相关资质证书及笔试中的综合测试成绩为依据，从高分到低分确定。</w:t>
      </w:r>
    </w:p>
    <w:p>
      <w:pPr>
        <w:keepNext w:val="0"/>
        <w:keepLines w:val="0"/>
        <w:pageBreakBefore w:val="0"/>
        <w:numPr>
          <w:ilvl w:val="0"/>
          <w:numId w:val="2"/>
        </w:numPr>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en-US" w:eastAsia="zh-CN"/>
        </w:rPr>
      </w:pPr>
      <w:r>
        <w:rPr>
          <w:rFonts w:hint="eastAsia" w:ascii="仿宋" w:hAnsi="仿宋" w:eastAsia="仿宋" w:cs="仿宋_GB2312"/>
          <w:sz w:val="30"/>
          <w:szCs w:val="30"/>
          <w:lang w:val="zh-CN"/>
        </w:rPr>
        <w:t>考察</w:t>
      </w:r>
      <w:r>
        <w:rPr>
          <w:rFonts w:hint="eastAsia" w:ascii="仿宋" w:hAnsi="仿宋" w:eastAsia="仿宋" w:cs="仿宋_GB2312"/>
          <w:sz w:val="30"/>
          <w:szCs w:val="30"/>
          <w:lang w:val="en-US" w:eastAsia="zh-CN"/>
        </w:rPr>
        <w:t>体检</w:t>
      </w:r>
    </w:p>
    <w:p>
      <w:pPr>
        <w:keepNext w:val="0"/>
        <w:keepLines w:val="0"/>
        <w:pageBreakBefore w:val="0"/>
        <w:numPr>
          <w:numId w:val="0"/>
        </w:numPr>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sz w:val="30"/>
          <w:szCs w:val="30"/>
          <w:lang w:val="zh-CN"/>
        </w:rPr>
        <w:t>成立考察组，对拟聘人员的德、能、勤、绩、廉进行全面考察，做出考察结论。</w:t>
      </w:r>
      <w:r>
        <w:rPr>
          <w:rFonts w:hint="eastAsia" w:ascii="仿宋" w:hAnsi="仿宋" w:eastAsia="仿宋" w:cs="仿宋_GB2312"/>
          <w:kern w:val="2"/>
          <w:sz w:val="32"/>
          <w:szCs w:val="32"/>
          <w:lang w:val="en-US" w:eastAsia="zh-CN" w:bidi="ar-SA"/>
        </w:rPr>
        <w:t>考察工作由集团人力资源部会同纪工委统一组织实施。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en-US" w:eastAsia="zh-CN"/>
        </w:rPr>
        <w:t>体检工作参照人力资源社会保障部、国家卫生计生委、</w:t>
      </w:r>
      <w:r>
        <w:rPr>
          <w:rFonts w:hint="eastAsia" w:ascii="仿宋" w:hAnsi="仿宋" w:eastAsia="仿宋" w:cs="仿宋_GB2312"/>
          <w:sz w:val="30"/>
          <w:szCs w:val="30"/>
          <w:lang w:val="en-US" w:eastAsia="zh-CN"/>
        </w:rPr>
        <w:fldChar w:fldCharType="begin"/>
      </w:r>
      <w:r>
        <w:rPr>
          <w:rFonts w:hint="eastAsia" w:ascii="仿宋" w:hAnsi="仿宋" w:eastAsia="仿宋" w:cs="仿宋_GB2312"/>
          <w:sz w:val="30"/>
          <w:szCs w:val="30"/>
          <w:lang w:val="en-US" w:eastAsia="zh-CN"/>
        </w:rPr>
        <w:instrText xml:space="preserve"> HYPERLINK "http://ah.huatu.com/guojia/" \t "https://ah.huatu.com/2020/0420/_blank" </w:instrText>
      </w:r>
      <w:r>
        <w:rPr>
          <w:rFonts w:hint="eastAsia" w:ascii="仿宋" w:hAnsi="仿宋" w:eastAsia="仿宋" w:cs="仿宋_GB2312"/>
          <w:sz w:val="30"/>
          <w:szCs w:val="30"/>
          <w:lang w:val="en-US" w:eastAsia="zh-CN"/>
        </w:rPr>
        <w:fldChar w:fldCharType="separate"/>
      </w:r>
      <w:r>
        <w:rPr>
          <w:rFonts w:hint="eastAsia" w:ascii="仿宋" w:hAnsi="仿宋" w:eastAsia="仿宋" w:cs="仿宋_GB2312"/>
          <w:sz w:val="30"/>
          <w:szCs w:val="30"/>
          <w:lang w:val="en-US" w:eastAsia="zh-CN"/>
        </w:rPr>
        <w:t>国家公务员</w:t>
      </w:r>
      <w:r>
        <w:rPr>
          <w:rFonts w:hint="eastAsia" w:ascii="仿宋" w:hAnsi="仿宋" w:eastAsia="仿宋" w:cs="仿宋_GB2312"/>
          <w:sz w:val="30"/>
          <w:szCs w:val="30"/>
          <w:lang w:val="en-US" w:eastAsia="zh-CN"/>
        </w:rPr>
        <w:fldChar w:fldCharType="end"/>
      </w:r>
      <w:r>
        <w:rPr>
          <w:rFonts w:hint="eastAsia" w:ascii="仿宋" w:hAnsi="仿宋" w:eastAsia="仿宋" w:cs="仿宋_GB2312"/>
          <w:sz w:val="30"/>
          <w:szCs w:val="30"/>
          <w:lang w:val="en-US" w:eastAsia="zh-CN"/>
        </w:rPr>
        <w:t>局《关于修订〈公务员录用体检通用标准(试行)〉及〈公务员录用体检操作手册(试行)〉有关内容的通知》(人社部发〔2016〕140号)等规定，在三级甲等及以上综合性医院进行。体检工作结束后，由医院出具“合格”或“不合格”的结论性意见。对体检结论有疑问者，在接到体检结论通知之日起7日内,可提出复检申请(当日、当场复检项目的除外)，复检只能进行1次，体检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en-US" w:eastAsia="zh-CN"/>
        </w:rPr>
        <w:t>6、</w:t>
      </w:r>
      <w:r>
        <w:rPr>
          <w:rFonts w:hint="eastAsia" w:ascii="仿宋" w:hAnsi="仿宋" w:eastAsia="仿宋" w:cs="仿宋_GB2312"/>
          <w:sz w:val="30"/>
          <w:szCs w:val="30"/>
          <w:lang w:val="zh-CN"/>
        </w:rPr>
        <w:t>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0" w:firstLineChars="20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zh-CN"/>
        </w:rPr>
        <w:t>确定拟聘人员后，面向社会进行为期5个工作日的公示。公示结果不影响聘用的，依法办理聘用手续。公示期间有问题反应，经查核，影响聘用的，不予聘用。</w:t>
      </w:r>
    </w:p>
    <w:p>
      <w:pPr>
        <w:keepNext w:val="0"/>
        <w:keepLines w:val="0"/>
        <w:pageBreakBefore w:val="0"/>
        <w:kinsoku/>
        <w:wordWrap/>
        <w:overflowPunct/>
        <w:topLinePunct w:val="0"/>
        <w:autoSpaceDE w:val="0"/>
        <w:autoSpaceDN w:val="0"/>
        <w:bidi w:val="0"/>
        <w:adjustRightInd w:val="0"/>
        <w:snapToGrid/>
        <w:spacing w:line="500" w:lineRule="exact"/>
        <w:ind w:firstLine="602" w:firstLineChars="200"/>
        <w:textAlignment w:val="auto"/>
        <w:rPr>
          <w:rFonts w:ascii="仿宋" w:hAnsi="仿宋" w:eastAsia="仿宋" w:cs="仿宋_GB2312"/>
          <w:b/>
          <w:sz w:val="30"/>
          <w:szCs w:val="30"/>
          <w:lang w:val="zh-CN"/>
        </w:rPr>
      </w:pPr>
      <w:r>
        <w:rPr>
          <w:rFonts w:hint="eastAsia" w:ascii="仿宋" w:hAnsi="仿宋" w:eastAsia="仿宋" w:cs="仿宋_GB2312"/>
          <w:b/>
          <w:sz w:val="30"/>
          <w:szCs w:val="30"/>
          <w:lang w:val="en-US" w:eastAsia="zh-CN"/>
        </w:rPr>
        <w:t>四、聘</w:t>
      </w:r>
      <w:r>
        <w:rPr>
          <w:rFonts w:hint="eastAsia" w:ascii="仿宋" w:hAnsi="仿宋" w:eastAsia="仿宋" w:cs="仿宋_GB2312"/>
          <w:b/>
          <w:sz w:val="30"/>
          <w:szCs w:val="30"/>
          <w:lang w:val="zh-CN"/>
        </w:rPr>
        <w:t>期及薪酬待遇</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ascii="仿宋" w:hAnsi="仿宋" w:eastAsia="仿宋" w:cs="仿宋_GB2312"/>
          <w:sz w:val="30"/>
          <w:szCs w:val="30"/>
          <w:lang w:val="zh-CN"/>
        </w:rPr>
      </w:pPr>
      <w:r>
        <w:rPr>
          <w:rFonts w:hint="eastAsia" w:ascii="仿宋" w:hAnsi="仿宋" w:eastAsia="仿宋" w:cs="仿宋_GB2312"/>
          <w:sz w:val="30"/>
          <w:szCs w:val="30"/>
          <w:lang w:val="en-US" w:eastAsia="zh-CN"/>
        </w:rPr>
        <w:t>已聘</w:t>
      </w:r>
      <w:r>
        <w:rPr>
          <w:rFonts w:hint="eastAsia" w:ascii="仿宋" w:hAnsi="仿宋" w:eastAsia="仿宋" w:cs="仿宋_GB2312"/>
          <w:sz w:val="30"/>
          <w:szCs w:val="30"/>
          <w:lang w:val="zh-CN"/>
        </w:rPr>
        <w:t>人员按市场化</w:t>
      </w:r>
      <w:r>
        <w:rPr>
          <w:rFonts w:hint="eastAsia" w:ascii="仿宋" w:hAnsi="仿宋" w:eastAsia="仿宋" w:cs="仿宋_GB2312"/>
          <w:sz w:val="30"/>
          <w:szCs w:val="30"/>
          <w:lang w:val="en-US" w:eastAsia="zh-CN"/>
        </w:rPr>
        <w:t>聘任管理</w:t>
      </w:r>
      <w:r>
        <w:rPr>
          <w:rFonts w:hint="eastAsia" w:ascii="仿宋" w:hAnsi="仿宋" w:eastAsia="仿宋" w:cs="仿宋_GB2312"/>
          <w:sz w:val="30"/>
          <w:szCs w:val="30"/>
          <w:lang w:val="zh-CN"/>
        </w:rPr>
        <w:t>，</w:t>
      </w:r>
      <w:r>
        <w:rPr>
          <w:rFonts w:hint="eastAsia" w:ascii="仿宋" w:hAnsi="仿宋" w:eastAsia="仿宋" w:cs="仿宋_GB2312"/>
          <w:sz w:val="30"/>
          <w:szCs w:val="30"/>
          <w:lang w:val="en-US" w:eastAsia="zh-CN"/>
        </w:rPr>
        <w:t>聘</w:t>
      </w:r>
      <w:r>
        <w:rPr>
          <w:rFonts w:hint="eastAsia" w:ascii="仿宋" w:hAnsi="仿宋" w:eastAsia="仿宋" w:cs="仿宋_GB2312"/>
          <w:sz w:val="30"/>
          <w:szCs w:val="30"/>
          <w:lang w:val="zh-CN"/>
        </w:rPr>
        <w:t>期三年。任期期间考核评价不能胜任本职工作，或达不到目标要求的，或者本人申请提前退出的人员，可提前解聘；任期期满考核合格可以续聘。</w:t>
      </w:r>
    </w:p>
    <w:p>
      <w:pPr>
        <w:keepNext w:val="0"/>
        <w:keepLines w:val="0"/>
        <w:pageBreakBefore w:val="0"/>
        <w:kinsoku/>
        <w:wordWrap/>
        <w:overflowPunct/>
        <w:topLinePunct w:val="0"/>
        <w:autoSpaceDE w:val="0"/>
        <w:autoSpaceDN w:val="0"/>
        <w:bidi w:val="0"/>
        <w:adjustRightInd w:val="0"/>
        <w:snapToGrid/>
        <w:spacing w:line="500" w:lineRule="exact"/>
        <w:ind w:firstLine="600" w:firstLineChars="200"/>
        <w:textAlignment w:val="auto"/>
        <w:rPr>
          <w:rFonts w:hint="eastAsia" w:ascii="仿宋" w:hAnsi="仿宋" w:eastAsia="仿宋" w:cs="仿宋_GB2312"/>
          <w:sz w:val="30"/>
          <w:szCs w:val="30"/>
          <w:lang w:val="zh-CN"/>
        </w:rPr>
      </w:pPr>
      <w:r>
        <w:rPr>
          <w:rFonts w:hint="eastAsia" w:ascii="仿宋" w:hAnsi="仿宋" w:eastAsia="仿宋" w:cs="仿宋_GB2312"/>
          <w:sz w:val="30"/>
          <w:szCs w:val="30"/>
          <w:lang w:val="zh-CN"/>
        </w:rPr>
        <w:t>参考市场同类可比人员薪酬水平，提供具有一定竞争力的薪酬待遇。</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b/>
          <w:sz w:val="30"/>
          <w:szCs w:val="30"/>
          <w:lang w:val="zh-CN"/>
        </w:rPr>
      </w:pPr>
      <w:r>
        <w:rPr>
          <w:rFonts w:hint="eastAsia" w:ascii="仿宋" w:hAnsi="仿宋" w:eastAsia="仿宋" w:cs="仿宋_GB2312"/>
          <w:b/>
          <w:sz w:val="30"/>
          <w:szCs w:val="30"/>
          <w:lang w:val="zh-CN"/>
        </w:rPr>
        <w:t>五、其他</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1.按市委市政府防疫工作要求，本次招聘采取网上报名，视疫情发展情况选择面试方式。</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2、人员资格初步审查结果、</w:t>
      </w:r>
      <w:r>
        <w:rPr>
          <w:rFonts w:hint="eastAsia" w:ascii="仿宋" w:hAnsi="仿宋" w:eastAsia="仿宋" w:cs="仿宋_GB2312"/>
          <w:sz w:val="30"/>
          <w:szCs w:val="30"/>
          <w:lang w:val="en-US" w:eastAsia="zh-CN"/>
        </w:rPr>
        <w:t>笔试、</w:t>
      </w:r>
      <w:r>
        <w:rPr>
          <w:rFonts w:hint="eastAsia" w:ascii="仿宋" w:hAnsi="仿宋" w:eastAsia="仿宋" w:cs="仿宋_GB2312"/>
          <w:sz w:val="30"/>
          <w:szCs w:val="30"/>
          <w:lang w:val="zh-CN"/>
        </w:rPr>
        <w:t>面试时间、方式及地点将通过电话、短信等方式告知，请应聘者提供准确的联系方式并及时查收。</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3.我们对应聘信息及提交的应聘材料严格保密，不做他用，恕不退还，留作公司人才信息储备。</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sz w:val="30"/>
          <w:szCs w:val="30"/>
        </w:rPr>
      </w:pPr>
      <w:r>
        <w:rPr>
          <w:rFonts w:hint="eastAsia" w:ascii="仿宋" w:hAnsi="仿宋" w:eastAsia="仿宋" w:cs="仿宋_GB2312"/>
          <w:sz w:val="30"/>
          <w:szCs w:val="30"/>
        </w:rPr>
        <w:t>4、</w:t>
      </w:r>
      <w:r>
        <w:rPr>
          <w:rFonts w:hint="eastAsia" w:ascii="仿宋" w:hAnsi="仿宋" w:eastAsia="仿宋" w:cs="仿宋_GB2312"/>
          <w:sz w:val="30"/>
          <w:szCs w:val="30"/>
          <w:lang w:val="zh-CN"/>
        </w:rPr>
        <w:t>为规范用人制度，</w:t>
      </w:r>
      <w:r>
        <w:rPr>
          <w:rFonts w:hint="eastAsia" w:ascii="仿宋" w:hAnsi="仿宋" w:eastAsia="仿宋" w:cs="仿宋_GB2312"/>
          <w:sz w:val="30"/>
          <w:szCs w:val="30"/>
        </w:rPr>
        <w:t>避免</w:t>
      </w:r>
      <w:r>
        <w:rPr>
          <w:rFonts w:hint="eastAsia" w:ascii="仿宋" w:hAnsi="仿宋" w:eastAsia="仿宋" w:cs="仿宋_GB2312"/>
          <w:sz w:val="30"/>
          <w:szCs w:val="30"/>
          <w:lang w:val="zh-CN"/>
        </w:rPr>
        <w:t>招聘纰漏对本次面试工作产生不良影响，体现公平、公开、公正的用人原则，</w:t>
      </w:r>
      <w:r>
        <w:rPr>
          <w:rFonts w:hint="eastAsia" w:ascii="仿宋" w:hAnsi="仿宋" w:eastAsia="仿宋" w:cs="仿宋_GB2312"/>
          <w:sz w:val="30"/>
          <w:szCs w:val="30"/>
        </w:rPr>
        <w:t>参加选聘的考官、工作人员及应试者应严格执行回避制度。杜绝存在直系亲属、近姻亲、三代以内旁系亲属及其他应回避的关系。遇到以上情况，考官、监督人员及应试者主动提出回避，若违反相关要求，取消面试资格</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rPr>
        <w:t>5</w:t>
      </w:r>
      <w:r>
        <w:rPr>
          <w:rFonts w:hint="eastAsia" w:ascii="仿宋" w:hAnsi="仿宋" w:eastAsia="仿宋" w:cs="仿宋_GB2312"/>
          <w:sz w:val="30"/>
          <w:szCs w:val="30"/>
          <w:lang w:val="zh-CN"/>
        </w:rPr>
        <w:t>、</w:t>
      </w:r>
      <w:r>
        <w:rPr>
          <w:rFonts w:ascii="仿宋" w:hAnsi="仿宋" w:eastAsia="仿宋" w:cs="仿宋_GB2312"/>
          <w:sz w:val="30"/>
          <w:szCs w:val="30"/>
          <w:lang w:val="zh-CN"/>
        </w:rPr>
        <w:t>监督电话：0453—6172405</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sz w:val="30"/>
          <w:szCs w:val="30"/>
          <w:lang w:val="zh-CN"/>
        </w:rPr>
      </w:pPr>
      <w:r>
        <w:rPr>
          <w:rFonts w:hint="eastAsia" w:ascii="仿宋" w:hAnsi="仿宋" w:eastAsia="仿宋" w:cs="仿宋_GB2312"/>
          <w:sz w:val="30"/>
          <w:szCs w:val="30"/>
          <w:lang w:val="zh-CN"/>
        </w:rPr>
        <w:t xml:space="preserve">附件 </w:t>
      </w:r>
      <w:r>
        <w:rPr>
          <w:rFonts w:ascii="仿宋" w:hAnsi="仿宋" w:eastAsia="仿宋" w:cs="仿宋_GB2312"/>
          <w:sz w:val="30"/>
          <w:szCs w:val="30"/>
          <w:lang w:val="zh-CN"/>
        </w:rPr>
        <w:t>1</w:t>
      </w:r>
      <w:r>
        <w:rPr>
          <w:rFonts w:hint="eastAsia" w:ascii="仿宋" w:hAnsi="仿宋" w:eastAsia="仿宋" w:cs="仿宋_GB2312"/>
          <w:sz w:val="30"/>
          <w:szCs w:val="30"/>
          <w:lang w:val="zh-CN"/>
        </w:rPr>
        <w:t>、报名信息表</w:t>
      </w:r>
    </w:p>
    <w:p>
      <w:pPr>
        <w:keepNext w:val="0"/>
        <w:keepLines w:val="0"/>
        <w:pageBreakBefore w:val="0"/>
        <w:kinsoku/>
        <w:wordWrap/>
        <w:overflowPunct/>
        <w:topLinePunct w:val="0"/>
        <w:autoSpaceDE w:val="0"/>
        <w:autoSpaceDN w:val="0"/>
        <w:bidi w:val="0"/>
        <w:adjustRightInd w:val="0"/>
        <w:snapToGrid/>
        <w:spacing w:line="500" w:lineRule="exact"/>
        <w:ind w:firstLine="1500" w:firstLineChars="500"/>
        <w:textAlignment w:val="auto"/>
        <w:rPr>
          <w:rFonts w:ascii="仿宋" w:hAnsi="仿宋" w:eastAsia="仿宋" w:cs="仿宋_GB2312"/>
          <w:sz w:val="30"/>
          <w:szCs w:val="30"/>
          <w:lang w:val="zh-CN"/>
        </w:rPr>
      </w:pPr>
      <w:r>
        <w:rPr>
          <w:rFonts w:hint="eastAsia" w:ascii="仿宋" w:hAnsi="仿宋" w:eastAsia="仿宋" w:cs="仿宋_GB2312"/>
          <w:sz w:val="30"/>
          <w:szCs w:val="30"/>
          <w:lang w:val="en-US" w:eastAsia="zh-CN"/>
        </w:rPr>
        <w:t>2、</w:t>
      </w:r>
      <w:r>
        <w:rPr>
          <w:rFonts w:hint="eastAsia" w:ascii="仿宋" w:hAnsi="仿宋" w:eastAsia="仿宋" w:cs="仿宋_GB2312"/>
          <w:sz w:val="30"/>
          <w:szCs w:val="30"/>
          <w:lang w:val="zh-CN"/>
        </w:rPr>
        <w:t xml:space="preserve">诚信报考承诺书          </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b/>
          <w:sz w:val="30"/>
          <w:szCs w:val="30"/>
        </w:rPr>
      </w:pPr>
      <w:r>
        <w:rPr>
          <w:rFonts w:hint="eastAsia" w:ascii="仿宋" w:hAnsi="仿宋" w:eastAsia="仿宋" w:cs="仿宋_GB2312"/>
          <w:sz w:val="30"/>
          <w:szCs w:val="30"/>
          <w:lang w:val="zh-CN"/>
        </w:rPr>
        <w:t xml:space="preserve">     </w:t>
      </w:r>
      <w:r>
        <w:rPr>
          <w:rFonts w:hint="eastAsia" w:ascii="仿宋" w:hAnsi="仿宋" w:eastAsia="仿宋" w:cs="仿宋_GB2312"/>
          <w:sz w:val="30"/>
          <w:szCs w:val="30"/>
          <w:lang w:val="en-US" w:eastAsia="zh-CN"/>
        </w:rPr>
        <w:t>3、</w:t>
      </w:r>
      <w:r>
        <w:rPr>
          <w:rFonts w:hint="eastAsia" w:ascii="仿宋" w:hAnsi="仿宋" w:eastAsia="仿宋" w:cs="仿宋_GB2312"/>
          <w:sz w:val="30"/>
          <w:szCs w:val="30"/>
          <w:lang w:val="zh-CN"/>
        </w:rPr>
        <w:t>健康承诺书</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sz w:val="30"/>
          <w:szCs w:val="30"/>
          <w:lang w:val="zh-CN"/>
        </w:rPr>
      </w:pP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b/>
          <w:sz w:val="30"/>
          <w:szCs w:val="30"/>
        </w:rPr>
      </w:pPr>
      <w:r>
        <w:rPr>
          <w:rFonts w:hint="eastAsia" w:ascii="仿宋" w:hAnsi="仿宋" w:eastAsia="仿宋" w:cs="仿宋_GB2312"/>
          <w:sz w:val="30"/>
          <w:szCs w:val="30"/>
          <w:lang w:val="zh-CN"/>
        </w:rPr>
        <w:t xml:space="preserve">  </w:t>
      </w:r>
    </w:p>
    <w:p>
      <w:pPr>
        <w:keepNext w:val="0"/>
        <w:keepLines w:val="0"/>
        <w:pageBreakBefore w:val="0"/>
        <w:kinsoku/>
        <w:wordWrap/>
        <w:overflowPunct/>
        <w:topLinePunct w:val="0"/>
        <w:autoSpaceDE w:val="0"/>
        <w:autoSpaceDN w:val="0"/>
        <w:bidi w:val="0"/>
        <w:adjustRightInd w:val="0"/>
        <w:snapToGrid/>
        <w:spacing w:line="500" w:lineRule="exact"/>
        <w:ind w:firstLine="720"/>
        <w:textAlignment w:val="auto"/>
        <w:rPr>
          <w:rFonts w:ascii="仿宋" w:hAnsi="仿宋" w:eastAsia="仿宋" w:cs="仿宋_GB2312"/>
          <w:sz w:val="30"/>
          <w:szCs w:val="30"/>
          <w:lang w:val="zh-CN"/>
        </w:rPr>
      </w:pPr>
    </w:p>
    <w:p>
      <w:pPr>
        <w:autoSpaceDE w:val="0"/>
        <w:autoSpaceDN w:val="0"/>
        <w:adjustRightInd w:val="0"/>
        <w:spacing w:line="500" w:lineRule="exact"/>
        <w:ind w:firstLine="3726" w:firstLineChars="1242"/>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牡丹江陆港国际发展有限公司</w:t>
      </w:r>
    </w:p>
    <w:p>
      <w:pPr>
        <w:autoSpaceDE w:val="0"/>
        <w:autoSpaceDN w:val="0"/>
        <w:adjustRightInd w:val="0"/>
        <w:spacing w:line="500" w:lineRule="exact"/>
        <w:ind w:firstLine="3726" w:firstLineChars="1242"/>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 xml:space="preserve">       2021年6月22日</w:t>
      </w: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autoSpaceDE w:val="0"/>
        <w:autoSpaceDN w:val="0"/>
        <w:adjustRightInd w:val="0"/>
        <w:spacing w:line="500" w:lineRule="exact"/>
        <w:ind w:firstLine="720"/>
        <w:rPr>
          <w:rFonts w:ascii="仿宋" w:hAnsi="仿宋" w:eastAsia="仿宋" w:cs="仿宋_GB2312"/>
          <w:sz w:val="30"/>
          <w:szCs w:val="30"/>
          <w:lang w:val="zh-CN"/>
        </w:rPr>
      </w:pPr>
    </w:p>
    <w:p>
      <w:pPr>
        <w:spacing w:line="600" w:lineRule="exact"/>
        <w:jc w:val="left"/>
        <w:rPr>
          <w:rFonts w:ascii="仿宋" w:hAnsi="仿宋" w:eastAsia="仿宋"/>
          <w:sz w:val="28"/>
          <w:szCs w:val="28"/>
        </w:rPr>
      </w:pPr>
    </w:p>
    <w:p>
      <w:pPr>
        <w:spacing w:line="600" w:lineRule="exact"/>
        <w:jc w:val="left"/>
        <w:rPr>
          <w:rFonts w:ascii="仿宋" w:hAnsi="仿宋" w:eastAsia="仿宋"/>
          <w:sz w:val="28"/>
          <w:szCs w:val="28"/>
        </w:rPr>
      </w:pPr>
    </w:p>
    <w:p>
      <w:pPr>
        <w:spacing w:line="600" w:lineRule="exact"/>
        <w:jc w:val="left"/>
        <w:rPr>
          <w:rFonts w:hint="eastAsia" w:ascii="仿宋" w:hAnsi="仿宋" w:eastAsia="仿宋"/>
          <w:sz w:val="28"/>
          <w:szCs w:val="28"/>
          <w:lang w:eastAsia="zh-CN"/>
        </w:rPr>
      </w:pPr>
      <w:r>
        <w:rPr>
          <w:rFonts w:ascii="仿宋" w:hAnsi="仿宋" w:eastAsia="仿宋"/>
          <w:sz w:val="28"/>
          <w:szCs w:val="28"/>
        </w:rPr>
        <w:t>附件</w:t>
      </w:r>
      <w:r>
        <w:rPr>
          <w:rFonts w:hint="eastAsia" w:ascii="仿宋" w:hAnsi="仿宋" w:eastAsia="仿宋"/>
          <w:sz w:val="28"/>
          <w:szCs w:val="28"/>
          <w:lang w:val="en-US" w:eastAsia="zh-CN"/>
        </w:rPr>
        <w:t>1</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 xml:space="preserve"> 报名信息表</w:t>
      </w:r>
    </w:p>
    <w:p>
      <w:pPr>
        <w:spacing w:line="440" w:lineRule="exact"/>
        <w:jc w:val="center"/>
        <w:rPr>
          <w:rFonts w:ascii="方正小标宋简体" w:eastAsia="方正小标宋简体"/>
          <w:sz w:val="44"/>
          <w:szCs w:val="44"/>
        </w:rPr>
      </w:pPr>
    </w:p>
    <w:tbl>
      <w:tblPr>
        <w:tblStyle w:val="5"/>
        <w:tblW w:w="9290" w:type="dxa"/>
        <w:tblInd w:w="-176" w:type="dxa"/>
        <w:tblLayout w:type="fixed"/>
        <w:tblCellMar>
          <w:top w:w="0" w:type="dxa"/>
          <w:left w:w="108" w:type="dxa"/>
          <w:bottom w:w="0" w:type="dxa"/>
          <w:right w:w="108" w:type="dxa"/>
        </w:tblCellMar>
      </w:tblPr>
      <w:tblGrid>
        <w:gridCol w:w="1434"/>
        <w:gridCol w:w="1004"/>
        <w:gridCol w:w="474"/>
        <w:gridCol w:w="816"/>
        <w:gridCol w:w="886"/>
        <w:gridCol w:w="1695"/>
        <w:gridCol w:w="30"/>
        <w:gridCol w:w="1403"/>
        <w:gridCol w:w="1548"/>
      </w:tblGrid>
      <w:tr>
        <w:tblPrEx>
          <w:tblCellMar>
            <w:top w:w="0" w:type="dxa"/>
            <w:left w:w="108" w:type="dxa"/>
            <w:bottom w:w="0" w:type="dxa"/>
            <w:right w:w="108" w:type="dxa"/>
          </w:tblCellMar>
        </w:tblPrEx>
        <w:trPr>
          <w:trHeight w:val="574" w:hRule="atLeast"/>
        </w:trPr>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姓 名</w:t>
            </w:r>
          </w:p>
        </w:tc>
        <w:tc>
          <w:tcPr>
            <w:tcW w:w="1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2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性 别</w:t>
            </w:r>
          </w:p>
        </w:tc>
        <w:tc>
          <w:tcPr>
            <w:tcW w:w="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6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出生日期</w:t>
            </w:r>
          </w:p>
        </w:tc>
        <w:tc>
          <w:tcPr>
            <w:tcW w:w="143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54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照 片</w:t>
            </w:r>
          </w:p>
        </w:tc>
      </w:tr>
      <w:tr>
        <w:tblPrEx>
          <w:tblCellMar>
            <w:top w:w="0" w:type="dxa"/>
            <w:left w:w="108" w:type="dxa"/>
            <w:bottom w:w="0" w:type="dxa"/>
            <w:right w:w="108" w:type="dxa"/>
          </w:tblCellMar>
        </w:tblPrEx>
        <w:trPr>
          <w:trHeight w:val="553"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籍 贯</w:t>
            </w:r>
          </w:p>
        </w:tc>
        <w:tc>
          <w:tcPr>
            <w:tcW w:w="100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2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民 族</w:t>
            </w:r>
          </w:p>
        </w:tc>
        <w:tc>
          <w:tcPr>
            <w:tcW w:w="88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政治面貌</w:t>
            </w:r>
          </w:p>
        </w:tc>
        <w:tc>
          <w:tcPr>
            <w:tcW w:w="143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54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494"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健康状况</w:t>
            </w:r>
          </w:p>
        </w:tc>
        <w:tc>
          <w:tcPr>
            <w:tcW w:w="100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29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报考岗位</w:t>
            </w:r>
          </w:p>
        </w:tc>
        <w:tc>
          <w:tcPr>
            <w:tcW w:w="4014" w:type="dxa"/>
            <w:gridSpan w:val="4"/>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54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22"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联系方式</w:t>
            </w:r>
          </w:p>
        </w:tc>
        <w:tc>
          <w:tcPr>
            <w:tcW w:w="31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 </w:t>
            </w:r>
          </w:p>
        </w:tc>
        <w:tc>
          <w:tcPr>
            <w:tcW w:w="16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参加工作时间</w:t>
            </w:r>
          </w:p>
        </w:tc>
        <w:tc>
          <w:tcPr>
            <w:tcW w:w="1433" w:type="dxa"/>
            <w:gridSpan w:val="2"/>
            <w:tcBorders>
              <w:top w:val="nil"/>
              <w:left w:val="nil"/>
              <w:bottom w:val="single" w:color="auto" w:sz="4" w:space="0"/>
              <w:right w:val="single" w:color="auto" w:sz="4" w:space="0"/>
            </w:tcBorders>
            <w:shd w:val="clear" w:color="auto" w:fill="auto"/>
            <w:vAlign w:val="center"/>
          </w:tcPr>
          <w:p>
            <w:pPr>
              <w:widowControl/>
              <w:ind w:right="240"/>
              <w:jc w:val="center"/>
              <w:rPr>
                <w:rFonts w:ascii="仿宋" w:hAnsi="仿宋" w:eastAsia="仿宋" w:cs="宋体"/>
                <w:kern w:val="0"/>
                <w:sz w:val="24"/>
              </w:rPr>
            </w:pPr>
            <w:r>
              <w:rPr>
                <w:rFonts w:hint="eastAsia" w:ascii="仿宋" w:hAnsi="仿宋" w:eastAsia="仿宋" w:cs="宋体"/>
                <w:kern w:val="0"/>
                <w:sz w:val="24"/>
              </w:rPr>
              <w:t xml:space="preserve"> .</w:t>
            </w:r>
          </w:p>
        </w:tc>
        <w:tc>
          <w:tcPr>
            <w:tcW w:w="1548" w:type="dxa"/>
            <w:vMerge w:val="continue"/>
            <w:tcBorders>
              <w:left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22"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身份证号</w:t>
            </w:r>
          </w:p>
        </w:tc>
        <w:tc>
          <w:tcPr>
            <w:tcW w:w="6308" w:type="dxa"/>
            <w:gridSpan w:val="7"/>
            <w:tcBorders>
              <w:top w:val="single" w:color="auto" w:sz="4" w:space="0"/>
              <w:left w:val="nil"/>
              <w:bottom w:val="single" w:color="auto" w:sz="4" w:space="0"/>
              <w:right w:val="single" w:color="auto" w:sz="4" w:space="0"/>
            </w:tcBorders>
            <w:shd w:val="clear" w:color="auto" w:fill="auto"/>
            <w:vAlign w:val="center"/>
          </w:tcPr>
          <w:p>
            <w:pPr>
              <w:widowControl/>
              <w:ind w:right="240"/>
              <w:jc w:val="center"/>
              <w:rPr>
                <w:rFonts w:ascii="仿宋" w:hAnsi="仿宋" w:eastAsia="仿宋" w:cs="宋体"/>
                <w:kern w:val="0"/>
                <w:sz w:val="24"/>
              </w:rPr>
            </w:pPr>
          </w:p>
        </w:tc>
        <w:tc>
          <w:tcPr>
            <w:tcW w:w="154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89"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现单位职务</w:t>
            </w:r>
          </w:p>
        </w:tc>
        <w:tc>
          <w:tcPr>
            <w:tcW w:w="4905"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在岗/离岗</w:t>
            </w:r>
          </w:p>
        </w:tc>
        <w:tc>
          <w:tcPr>
            <w:tcW w:w="154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3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 xml:space="preserve">现家庭住址 </w:t>
            </w:r>
          </w:p>
        </w:tc>
        <w:tc>
          <w:tcPr>
            <w:tcW w:w="7856" w:type="dxa"/>
            <w:gridSpan w:val="8"/>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85" w:hRule="atLeast"/>
        </w:trPr>
        <w:tc>
          <w:tcPr>
            <w:tcW w:w="2912"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第一学历毕业院校及专业</w:t>
            </w:r>
          </w:p>
        </w:tc>
        <w:tc>
          <w:tcPr>
            <w:tcW w:w="6378"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514" w:hRule="atLeast"/>
        </w:trPr>
        <w:tc>
          <w:tcPr>
            <w:tcW w:w="2912"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最高学历毕业院校及专业</w:t>
            </w:r>
          </w:p>
        </w:tc>
        <w:tc>
          <w:tcPr>
            <w:tcW w:w="6378"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CellMar>
            <w:top w:w="0" w:type="dxa"/>
            <w:left w:w="108" w:type="dxa"/>
            <w:bottom w:w="0" w:type="dxa"/>
            <w:right w:w="108" w:type="dxa"/>
          </w:tblCellMar>
        </w:tblPrEx>
        <w:trPr>
          <w:trHeight w:val="2596"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工作简历</w:t>
            </w:r>
          </w:p>
        </w:tc>
        <w:tc>
          <w:tcPr>
            <w:tcW w:w="7856"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color w:val="444444"/>
                <w:kern w:val="0"/>
                <w:sz w:val="24"/>
              </w:rPr>
            </w:pPr>
          </w:p>
        </w:tc>
      </w:tr>
      <w:tr>
        <w:tblPrEx>
          <w:tblCellMar>
            <w:top w:w="0" w:type="dxa"/>
            <w:left w:w="108" w:type="dxa"/>
            <w:bottom w:w="0" w:type="dxa"/>
            <w:right w:w="108" w:type="dxa"/>
          </w:tblCellMar>
        </w:tblPrEx>
        <w:trPr>
          <w:trHeight w:val="870"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项目经历</w:t>
            </w:r>
          </w:p>
        </w:tc>
        <w:tc>
          <w:tcPr>
            <w:tcW w:w="7856"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color w:val="444444"/>
                <w:kern w:val="0"/>
                <w:sz w:val="24"/>
              </w:rPr>
            </w:pPr>
          </w:p>
          <w:p>
            <w:pPr>
              <w:widowControl/>
              <w:rPr>
                <w:rFonts w:ascii="仿宋" w:hAnsi="仿宋" w:eastAsia="仿宋" w:cs="宋体"/>
                <w:color w:val="444444"/>
                <w:kern w:val="0"/>
                <w:sz w:val="24"/>
              </w:rPr>
            </w:pPr>
          </w:p>
          <w:p>
            <w:pPr>
              <w:widowControl/>
              <w:rPr>
                <w:rFonts w:ascii="仿宋" w:hAnsi="仿宋" w:eastAsia="仿宋" w:cs="宋体"/>
                <w:color w:val="444444"/>
                <w:kern w:val="0"/>
                <w:sz w:val="24"/>
              </w:rPr>
            </w:pPr>
          </w:p>
          <w:p>
            <w:pPr>
              <w:widowControl/>
              <w:rPr>
                <w:rFonts w:ascii="仿宋" w:hAnsi="仿宋" w:eastAsia="仿宋" w:cs="宋体"/>
                <w:color w:val="444444"/>
                <w:kern w:val="0"/>
                <w:sz w:val="24"/>
              </w:rPr>
            </w:pPr>
          </w:p>
          <w:p>
            <w:pPr>
              <w:widowControl/>
              <w:rPr>
                <w:rFonts w:ascii="仿宋" w:hAnsi="仿宋" w:eastAsia="仿宋" w:cs="宋体"/>
                <w:color w:val="444444"/>
                <w:kern w:val="0"/>
                <w:sz w:val="24"/>
              </w:rPr>
            </w:pPr>
          </w:p>
        </w:tc>
      </w:tr>
      <w:tr>
        <w:tblPrEx>
          <w:tblCellMar>
            <w:top w:w="0" w:type="dxa"/>
            <w:left w:w="108" w:type="dxa"/>
            <w:bottom w:w="0" w:type="dxa"/>
            <w:right w:w="108" w:type="dxa"/>
          </w:tblCellMar>
        </w:tblPrEx>
        <w:trPr>
          <w:trHeight w:val="1235"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取得证书</w:t>
            </w:r>
          </w:p>
        </w:tc>
        <w:tc>
          <w:tcPr>
            <w:tcW w:w="7856" w:type="dxa"/>
            <w:gridSpan w:val="8"/>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rPr>
            </w:pPr>
          </w:p>
        </w:tc>
      </w:tr>
      <w:tr>
        <w:tblPrEx>
          <w:tblCellMar>
            <w:top w:w="0" w:type="dxa"/>
            <w:left w:w="108" w:type="dxa"/>
            <w:bottom w:w="0" w:type="dxa"/>
            <w:right w:w="108" w:type="dxa"/>
          </w:tblCellMar>
        </w:tblPrEx>
        <w:trPr>
          <w:trHeight w:val="1574" w:hRule="atLeast"/>
        </w:trPr>
        <w:tc>
          <w:tcPr>
            <w:tcW w:w="14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报考人员</w:t>
            </w:r>
          </w:p>
          <w:p>
            <w:pPr>
              <w:widowControl/>
              <w:jc w:val="center"/>
              <w:rPr>
                <w:rFonts w:ascii="仿宋" w:hAnsi="仿宋" w:eastAsia="仿宋" w:cs="宋体"/>
                <w:kern w:val="0"/>
                <w:sz w:val="24"/>
              </w:rPr>
            </w:pPr>
            <w:r>
              <w:rPr>
                <w:rFonts w:hint="eastAsia" w:ascii="仿宋" w:hAnsi="仿宋" w:eastAsia="仿宋" w:cs="宋体"/>
                <w:kern w:val="0"/>
                <w:sz w:val="24"/>
              </w:rPr>
              <w:t>签名</w:t>
            </w:r>
          </w:p>
        </w:tc>
        <w:tc>
          <w:tcPr>
            <w:tcW w:w="7856" w:type="dxa"/>
            <w:gridSpan w:val="8"/>
            <w:tcBorders>
              <w:top w:val="single" w:color="auto" w:sz="4" w:space="0"/>
              <w:left w:val="nil"/>
              <w:bottom w:val="single" w:color="auto" w:sz="4" w:space="0"/>
              <w:right w:val="single" w:color="auto" w:sz="4" w:space="0"/>
            </w:tcBorders>
            <w:shd w:val="clear" w:color="auto" w:fill="auto"/>
          </w:tcPr>
          <w:p>
            <w:pPr>
              <w:widowControl/>
              <w:rPr>
                <w:rFonts w:ascii="仿宋" w:hAnsi="仿宋" w:eastAsia="仿宋"/>
                <w:kern w:val="0"/>
                <w:sz w:val="24"/>
              </w:rPr>
            </w:pPr>
            <w:r>
              <w:rPr>
                <w:rFonts w:ascii="仿宋" w:hAnsi="仿宋" w:eastAsia="仿宋"/>
                <w:kern w:val="0"/>
                <w:sz w:val="24"/>
              </w:rPr>
              <w:t xml:space="preserve">  </w:t>
            </w:r>
          </w:p>
          <w:p>
            <w:pPr>
              <w:widowControl/>
              <w:ind w:firstLine="480" w:firstLineChars="200"/>
              <w:rPr>
                <w:rFonts w:ascii="仿宋" w:hAnsi="仿宋" w:eastAsia="仿宋"/>
                <w:kern w:val="0"/>
                <w:sz w:val="24"/>
              </w:rPr>
            </w:pPr>
            <w:r>
              <w:rPr>
                <w:rFonts w:hint="eastAsia" w:ascii="仿宋" w:hAnsi="仿宋" w:eastAsia="仿宋"/>
                <w:kern w:val="0"/>
                <w:sz w:val="24"/>
              </w:rPr>
              <w:t>本人保证上述情况所填信息真实无误，如因填写有误或不实而造成的后果，均由本人负责。</w:t>
            </w:r>
            <w:r>
              <w:rPr>
                <w:rFonts w:ascii="仿宋" w:hAnsi="仿宋" w:eastAsia="仿宋"/>
                <w:kern w:val="0"/>
                <w:sz w:val="24"/>
              </w:rPr>
              <w:t xml:space="preserve">                      </w:t>
            </w:r>
          </w:p>
          <w:p>
            <w:pPr>
              <w:widowControl/>
              <w:rPr>
                <w:rFonts w:ascii="仿宋" w:hAnsi="仿宋" w:eastAsia="仿宋"/>
                <w:kern w:val="0"/>
                <w:sz w:val="24"/>
              </w:rPr>
            </w:pPr>
          </w:p>
          <w:p>
            <w:pPr>
              <w:widowControl/>
              <w:rPr>
                <w:rFonts w:ascii="仿宋" w:hAnsi="仿宋" w:eastAsia="仿宋"/>
                <w:kern w:val="0"/>
                <w:sz w:val="24"/>
              </w:rPr>
            </w:pPr>
            <w:r>
              <w:rPr>
                <w:rFonts w:hint="eastAsia" w:ascii="仿宋" w:hAnsi="仿宋" w:eastAsia="仿宋"/>
                <w:kern w:val="0"/>
                <w:sz w:val="24"/>
              </w:rPr>
              <w:t xml:space="preserve">                        签名：</w:t>
            </w:r>
          </w:p>
          <w:p>
            <w:pPr>
              <w:widowControl/>
              <w:rPr>
                <w:rFonts w:ascii="仿宋" w:hAnsi="仿宋" w:eastAsia="仿宋"/>
                <w:kern w:val="0"/>
                <w:sz w:val="24"/>
              </w:rPr>
            </w:pPr>
            <w:r>
              <w:rPr>
                <w:rFonts w:hint="eastAsia" w:ascii="仿宋" w:hAnsi="仿宋" w:eastAsia="仿宋"/>
                <w:kern w:val="0"/>
                <w:sz w:val="24"/>
              </w:rPr>
              <w:t xml:space="preserve">                                           年</w:t>
            </w:r>
            <w:r>
              <w:rPr>
                <w:rFonts w:ascii="仿宋" w:hAnsi="仿宋" w:eastAsia="仿宋"/>
                <w:kern w:val="0"/>
                <w:sz w:val="24"/>
              </w:rPr>
              <w:t xml:space="preserve">    </w:t>
            </w:r>
            <w:r>
              <w:rPr>
                <w:rFonts w:hint="eastAsia" w:ascii="仿宋" w:hAnsi="仿宋" w:eastAsia="仿宋"/>
                <w:kern w:val="0"/>
                <w:sz w:val="24"/>
              </w:rPr>
              <w:t>月</w:t>
            </w:r>
            <w:r>
              <w:rPr>
                <w:rFonts w:ascii="仿宋" w:hAnsi="仿宋" w:eastAsia="仿宋"/>
                <w:kern w:val="0"/>
                <w:sz w:val="24"/>
              </w:rPr>
              <w:t xml:space="preserve">    </w:t>
            </w:r>
            <w:r>
              <w:rPr>
                <w:rFonts w:hint="eastAsia" w:ascii="仿宋" w:hAnsi="仿宋" w:eastAsia="仿宋"/>
                <w:kern w:val="0"/>
                <w:sz w:val="24"/>
              </w:rPr>
              <w:t>日</w:t>
            </w:r>
          </w:p>
        </w:tc>
      </w:tr>
    </w:tbl>
    <w:p>
      <w:pPr>
        <w:spacing w:line="600" w:lineRule="exact"/>
        <w:jc w:val="left"/>
        <w:rPr>
          <w:rFonts w:hint="eastAsia" w:ascii="仿宋" w:hAnsi="仿宋" w:eastAsia="仿宋"/>
          <w:sz w:val="28"/>
          <w:szCs w:val="28"/>
          <w:lang w:eastAsia="zh-CN"/>
        </w:rPr>
      </w:pPr>
      <w:r>
        <w:rPr>
          <w:rFonts w:ascii="仿宋" w:hAnsi="仿宋" w:eastAsia="仿宋"/>
          <w:sz w:val="28"/>
          <w:szCs w:val="28"/>
        </w:rPr>
        <w:t>附件</w:t>
      </w:r>
      <w:r>
        <w:rPr>
          <w:rFonts w:hint="eastAsia" w:ascii="仿宋" w:hAnsi="仿宋" w:eastAsia="仿宋"/>
          <w:sz w:val="28"/>
          <w:szCs w:val="28"/>
          <w:lang w:val="en-US" w:eastAsia="zh-CN"/>
        </w:rPr>
        <w:t>2</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诚信报考承诺书</w:t>
      </w:r>
    </w:p>
    <w:p>
      <w:pPr>
        <w:rPr>
          <w:rFonts w:ascii="仿宋" w:hAnsi="仿宋" w:eastAsia="仿宋"/>
          <w:b/>
        </w:rPr>
      </w:pPr>
    </w:p>
    <w:p>
      <w:pPr>
        <w:spacing w:line="600" w:lineRule="exact"/>
        <w:ind w:firstLine="645"/>
        <w:rPr>
          <w:rFonts w:ascii="仿宋" w:hAnsi="仿宋" w:eastAsia="仿宋"/>
          <w:sz w:val="30"/>
          <w:szCs w:val="30"/>
        </w:rPr>
      </w:pPr>
      <w:r>
        <w:rPr>
          <w:rFonts w:hint="eastAsia" w:ascii="仿宋" w:hAnsi="仿宋" w:eastAsia="仿宋"/>
          <w:sz w:val="30"/>
          <w:szCs w:val="30"/>
        </w:rPr>
        <w:t>本人自愿报名参加</w:t>
      </w:r>
      <w:r>
        <w:rPr>
          <w:rFonts w:hint="eastAsia" w:ascii="仿宋" w:hAnsi="仿宋" w:eastAsia="仿宋" w:cs="仿宋_GB2312"/>
          <w:sz w:val="30"/>
          <w:szCs w:val="30"/>
          <w:lang w:val="zh-CN"/>
        </w:rPr>
        <w:t>牡丹江</w:t>
      </w:r>
      <w:r>
        <w:rPr>
          <w:rFonts w:hint="eastAsia" w:ascii="仿宋" w:hAnsi="仿宋" w:eastAsia="仿宋" w:cs="仿宋_GB2312"/>
          <w:sz w:val="30"/>
          <w:szCs w:val="30"/>
          <w:lang w:val="en-US" w:eastAsia="zh-CN"/>
        </w:rPr>
        <w:t>经开发展集团</w:t>
      </w:r>
      <w:r>
        <w:rPr>
          <w:rFonts w:hint="eastAsia" w:ascii="仿宋" w:hAnsi="仿宋" w:eastAsia="仿宋" w:cs="仿宋_GB2312"/>
          <w:sz w:val="30"/>
          <w:szCs w:val="30"/>
          <w:lang w:val="zh-CN"/>
        </w:rPr>
        <w:t>有限公司</w:t>
      </w:r>
      <w:r>
        <w:rPr>
          <w:rFonts w:hint="eastAsia" w:ascii="仿宋" w:hAnsi="仿宋" w:eastAsia="仿宋"/>
          <w:sz w:val="30"/>
          <w:szCs w:val="30"/>
        </w:rPr>
        <w:t>公开选聘考试并承诺如下：</w:t>
      </w:r>
    </w:p>
    <w:p>
      <w:pPr>
        <w:spacing w:line="600" w:lineRule="exact"/>
        <w:ind w:firstLine="645"/>
        <w:rPr>
          <w:rFonts w:ascii="仿宋" w:hAnsi="仿宋" w:eastAsia="仿宋"/>
          <w:sz w:val="30"/>
          <w:szCs w:val="30"/>
        </w:rPr>
      </w:pPr>
      <w:r>
        <w:rPr>
          <w:rFonts w:hint="eastAsia" w:ascii="仿宋" w:hAnsi="仿宋" w:eastAsia="仿宋"/>
          <w:sz w:val="30"/>
          <w:szCs w:val="30"/>
        </w:rPr>
        <w:t>1.仔细阅读职位资格条件，选报符合条件的职位。本人知晓报名表提交后不能修改，除非所报职位取消，否则不能改报其它职位。</w:t>
      </w:r>
    </w:p>
    <w:p>
      <w:pPr>
        <w:spacing w:line="600" w:lineRule="exact"/>
        <w:ind w:firstLine="645"/>
        <w:rPr>
          <w:rFonts w:ascii="仿宋" w:hAnsi="仿宋" w:eastAsia="仿宋"/>
          <w:sz w:val="30"/>
          <w:szCs w:val="30"/>
        </w:rPr>
      </w:pPr>
      <w:r>
        <w:rPr>
          <w:rFonts w:hint="eastAsia" w:ascii="仿宋" w:hAnsi="仿宋" w:eastAsia="仿宋"/>
          <w:sz w:val="30"/>
          <w:szCs w:val="30"/>
        </w:rPr>
        <w:t>2.本人保证提供真实、准确的个人信息、证明、证件等相关资料，如因弄虚作假被取消考试或选调资格，或因提供不准确信息造成无法与报考人员联系而影响考试和选调的，后果由本人承担。</w:t>
      </w:r>
    </w:p>
    <w:p>
      <w:pPr>
        <w:spacing w:line="600" w:lineRule="exact"/>
        <w:ind w:firstLine="645"/>
        <w:rPr>
          <w:rFonts w:ascii="仿宋" w:hAnsi="仿宋" w:eastAsia="仿宋"/>
          <w:sz w:val="30"/>
          <w:szCs w:val="30"/>
        </w:rPr>
      </w:pPr>
      <w:r>
        <w:rPr>
          <w:rFonts w:hint="eastAsia" w:ascii="仿宋" w:hAnsi="仿宋" w:eastAsia="仿宋"/>
          <w:sz w:val="30"/>
          <w:szCs w:val="30"/>
        </w:rPr>
        <w:t>3.本人承诺遵守本次选调的有关政策，认真履行报考人员的各项义务，保证遵守考试纪律，服从考试安排，不舞弊，不协助他人舞弊。</w:t>
      </w:r>
    </w:p>
    <w:p>
      <w:pPr>
        <w:spacing w:line="600" w:lineRule="exact"/>
        <w:ind w:firstLine="645"/>
        <w:rPr>
          <w:rFonts w:ascii="仿宋" w:hAnsi="仿宋" w:eastAsia="仿宋"/>
          <w:sz w:val="30"/>
          <w:szCs w:val="30"/>
        </w:rPr>
      </w:pPr>
      <w:r>
        <w:rPr>
          <w:rFonts w:hint="eastAsia" w:ascii="仿宋" w:hAnsi="仿宋" w:eastAsia="仿宋"/>
          <w:sz w:val="30"/>
          <w:szCs w:val="30"/>
        </w:rPr>
        <w:t>4.本人有义务争取现单位及其主管部门同意本人参加选调。若因现单位或其主管部门不同意而导致本人不能选调，本人愿意接受。</w:t>
      </w:r>
    </w:p>
    <w:p>
      <w:pPr>
        <w:spacing w:line="600" w:lineRule="exact"/>
        <w:ind w:firstLine="645"/>
        <w:rPr>
          <w:rFonts w:ascii="仿宋" w:hAnsi="仿宋" w:eastAsia="仿宋"/>
          <w:sz w:val="30"/>
          <w:szCs w:val="30"/>
        </w:rPr>
      </w:pPr>
    </w:p>
    <w:p>
      <w:pPr>
        <w:spacing w:line="600" w:lineRule="exact"/>
        <w:ind w:firstLine="4050" w:firstLineChars="1350"/>
        <w:rPr>
          <w:rFonts w:ascii="仿宋" w:hAnsi="仿宋" w:eastAsia="仿宋"/>
          <w:sz w:val="30"/>
          <w:szCs w:val="30"/>
        </w:rPr>
      </w:pPr>
      <w:r>
        <w:rPr>
          <w:rFonts w:hint="eastAsia" w:ascii="仿宋" w:hAnsi="仿宋" w:eastAsia="仿宋"/>
          <w:sz w:val="30"/>
          <w:szCs w:val="30"/>
        </w:rPr>
        <w:t xml:space="preserve">承诺人： </w:t>
      </w:r>
    </w:p>
    <w:p>
      <w:pPr>
        <w:spacing w:line="600" w:lineRule="exact"/>
        <w:ind w:firstLine="4650" w:firstLineChars="1550"/>
        <w:rPr>
          <w:rFonts w:ascii="仿宋" w:hAnsi="仿宋" w:eastAsia="仿宋"/>
          <w:sz w:val="30"/>
          <w:szCs w:val="30"/>
        </w:rPr>
      </w:pPr>
    </w:p>
    <w:p>
      <w:pPr>
        <w:spacing w:line="600" w:lineRule="exact"/>
        <w:ind w:firstLine="5550" w:firstLineChars="1850"/>
        <w:rPr>
          <w:rFonts w:ascii="仿宋" w:hAnsi="仿宋" w:eastAsia="仿宋"/>
          <w:sz w:val="30"/>
          <w:szCs w:val="30"/>
        </w:rPr>
      </w:pPr>
      <w:r>
        <w:rPr>
          <w:rFonts w:hint="eastAsia" w:ascii="仿宋" w:hAnsi="仿宋" w:eastAsia="仿宋"/>
          <w:sz w:val="30"/>
          <w:szCs w:val="30"/>
        </w:rPr>
        <w:t>年   月    日</w:t>
      </w:r>
    </w:p>
    <w:p>
      <w:pPr>
        <w:rPr>
          <w:sz w:val="30"/>
          <w:szCs w:val="30"/>
        </w:rPr>
      </w:pPr>
    </w:p>
    <w:p/>
    <w:p>
      <w:pPr>
        <w:spacing w:line="600" w:lineRule="exact"/>
        <w:jc w:val="left"/>
        <w:rPr>
          <w:rFonts w:hint="eastAsia" w:ascii="仿宋" w:hAnsi="仿宋" w:eastAsia="仿宋"/>
          <w:sz w:val="28"/>
          <w:szCs w:val="28"/>
          <w:lang w:eastAsia="zh-CN"/>
        </w:rPr>
      </w:pPr>
      <w:r>
        <w:rPr>
          <w:rFonts w:hint="eastAsia" w:ascii="仿宋" w:hAnsi="仿宋" w:eastAsia="仿宋"/>
          <w:sz w:val="28"/>
          <w:szCs w:val="28"/>
        </w:rPr>
        <w:t>附件</w:t>
      </w:r>
      <w:r>
        <w:rPr>
          <w:rFonts w:hint="eastAsia" w:ascii="仿宋" w:hAnsi="仿宋" w:eastAsia="仿宋"/>
          <w:sz w:val="28"/>
          <w:szCs w:val="28"/>
          <w:lang w:val="en-US" w:eastAsia="zh-CN"/>
        </w:rPr>
        <w:t>3</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健康承诺书</w:t>
      </w:r>
    </w:p>
    <w:p>
      <w:pPr>
        <w:spacing w:line="600" w:lineRule="exact"/>
        <w:jc w:val="center"/>
        <w:rPr>
          <w:rFonts w:asciiTheme="majorEastAsia" w:hAnsiTheme="majorEastAsia" w:eastAsiaTheme="majorEastAsia"/>
          <w:b/>
          <w:sz w:val="28"/>
          <w:szCs w:val="28"/>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9"/>
        <w:gridCol w:w="1912"/>
        <w:gridCol w:w="2052"/>
        <w:gridCol w:w="50"/>
        <w:gridCol w:w="1706"/>
        <w:gridCol w:w="2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2468" w:type="dxa"/>
            <w:gridSpan w:val="2"/>
            <w:tcBorders>
              <w:right w:val="single" w:color="auto" w:sz="4" w:space="0"/>
            </w:tcBorders>
            <w:vAlign w:val="center"/>
          </w:tcPr>
          <w:p>
            <w:pPr>
              <w:widowControl/>
              <w:spacing w:line="400" w:lineRule="exact"/>
              <w:jc w:val="center"/>
              <w:rPr>
                <w:rFonts w:ascii="仿宋_GB2312" w:hAnsi="Calibri" w:eastAsia="仿宋_GB2312"/>
                <w:sz w:val="28"/>
                <w:szCs w:val="28"/>
              </w:rPr>
            </w:pPr>
            <w:r>
              <w:rPr>
                <w:rFonts w:hint="eastAsia" w:ascii="仿宋_GB2312" w:hAnsi="Calibri" w:eastAsia="仿宋_GB2312"/>
                <w:sz w:val="28"/>
                <w:szCs w:val="28"/>
              </w:rPr>
              <w:t>姓  名</w:t>
            </w:r>
          </w:p>
        </w:tc>
        <w:tc>
          <w:tcPr>
            <w:tcW w:w="2073" w:type="dxa"/>
            <w:tcBorders>
              <w:left w:val="single" w:color="auto" w:sz="4" w:space="0"/>
            </w:tcBorders>
            <w:vAlign w:val="center"/>
          </w:tcPr>
          <w:p>
            <w:pPr>
              <w:spacing w:line="400" w:lineRule="exact"/>
              <w:jc w:val="center"/>
              <w:rPr>
                <w:rFonts w:ascii="仿宋_GB2312" w:hAnsi="Calibri" w:eastAsia="仿宋_GB2312"/>
                <w:sz w:val="28"/>
                <w:szCs w:val="28"/>
              </w:rPr>
            </w:pPr>
          </w:p>
        </w:tc>
        <w:tc>
          <w:tcPr>
            <w:tcW w:w="1771" w:type="dxa"/>
            <w:gridSpan w:val="2"/>
            <w:tcBorders>
              <w:right w:val="single" w:color="auto" w:sz="4" w:space="0"/>
            </w:tcBorders>
            <w:vAlign w:val="center"/>
          </w:tcPr>
          <w:p>
            <w:pPr>
              <w:widowControl/>
              <w:spacing w:line="400" w:lineRule="exact"/>
              <w:jc w:val="center"/>
              <w:rPr>
                <w:rFonts w:ascii="仿宋_GB2312" w:hAnsi="Calibri" w:eastAsia="仿宋_GB2312"/>
                <w:sz w:val="28"/>
                <w:szCs w:val="28"/>
              </w:rPr>
            </w:pPr>
            <w:r>
              <w:rPr>
                <w:rFonts w:hint="eastAsia" w:ascii="仿宋_GB2312" w:hAnsi="Calibri" w:eastAsia="仿宋_GB2312"/>
                <w:sz w:val="28"/>
                <w:szCs w:val="28"/>
              </w:rPr>
              <w:t>联系电话</w:t>
            </w:r>
          </w:p>
        </w:tc>
        <w:tc>
          <w:tcPr>
            <w:tcW w:w="2286" w:type="dxa"/>
            <w:tcBorders>
              <w:left w:val="single" w:color="auto" w:sz="4" w:space="0"/>
            </w:tcBorders>
            <w:vAlign w:val="center"/>
          </w:tcPr>
          <w:p>
            <w:pPr>
              <w:widowControl/>
              <w:spacing w:line="400" w:lineRule="exact"/>
              <w:jc w:val="center"/>
              <w:rPr>
                <w:rFonts w:ascii="仿宋_GB2312" w:hAnsi="Calibri"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2468" w:type="dxa"/>
            <w:gridSpan w:val="2"/>
            <w:tcBorders>
              <w:right w:val="single" w:color="auto" w:sz="4" w:space="0"/>
            </w:tcBorders>
            <w:vAlign w:val="center"/>
          </w:tcPr>
          <w:p>
            <w:pPr>
              <w:widowControl/>
              <w:spacing w:line="400" w:lineRule="exact"/>
              <w:jc w:val="center"/>
              <w:rPr>
                <w:rFonts w:ascii="仿宋_GB2312" w:hAnsi="Calibri" w:eastAsia="仿宋_GB2312"/>
                <w:sz w:val="28"/>
                <w:szCs w:val="28"/>
              </w:rPr>
            </w:pPr>
            <w:r>
              <w:rPr>
                <w:rFonts w:ascii="仿宋_GB2312" w:hAnsi="Calibri" w:eastAsia="仿宋_GB2312"/>
                <w:sz w:val="28"/>
                <w:szCs w:val="28"/>
              </w:rPr>
              <w:t>身份证号</w:t>
            </w:r>
          </w:p>
        </w:tc>
        <w:tc>
          <w:tcPr>
            <w:tcW w:w="6130" w:type="dxa"/>
            <w:gridSpan w:val="4"/>
            <w:tcBorders>
              <w:left w:val="single" w:color="auto" w:sz="4" w:space="0"/>
            </w:tcBorders>
            <w:vAlign w:val="center"/>
          </w:tcPr>
          <w:p>
            <w:pPr>
              <w:widowControl/>
              <w:spacing w:line="400" w:lineRule="exact"/>
              <w:jc w:val="center"/>
              <w:rPr>
                <w:rFonts w:ascii="仿宋_GB2312" w:hAnsi="Calibri"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2468" w:type="dxa"/>
            <w:gridSpan w:val="2"/>
            <w:tcBorders>
              <w:right w:val="single" w:color="auto" w:sz="4" w:space="0"/>
            </w:tcBorders>
            <w:vAlign w:val="center"/>
          </w:tcPr>
          <w:p>
            <w:pPr>
              <w:widowControl/>
              <w:spacing w:line="400" w:lineRule="exact"/>
              <w:ind w:firstLine="560" w:firstLineChars="200"/>
              <w:rPr>
                <w:rFonts w:ascii="仿宋_GB2312" w:hAnsi="Calibri" w:eastAsia="仿宋_GB2312"/>
                <w:sz w:val="28"/>
                <w:szCs w:val="28"/>
              </w:rPr>
            </w:pPr>
            <w:r>
              <w:rPr>
                <w:rFonts w:hint="eastAsia" w:ascii="仿宋_GB2312" w:hAnsi="Calibri" w:eastAsia="仿宋_GB2312"/>
                <w:sz w:val="28"/>
                <w:szCs w:val="28"/>
              </w:rPr>
              <w:t>报考岗位</w:t>
            </w:r>
          </w:p>
        </w:tc>
        <w:tc>
          <w:tcPr>
            <w:tcW w:w="6130" w:type="dxa"/>
            <w:gridSpan w:val="4"/>
            <w:tcBorders>
              <w:left w:val="single" w:color="auto" w:sz="4" w:space="0"/>
            </w:tcBorders>
            <w:vAlign w:val="center"/>
          </w:tcPr>
          <w:p>
            <w:pPr>
              <w:widowControl/>
              <w:spacing w:line="400" w:lineRule="exact"/>
              <w:jc w:val="center"/>
              <w:rPr>
                <w:rFonts w:ascii="仿宋_GB2312" w:hAnsi="Calibri"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2468" w:type="dxa"/>
            <w:gridSpan w:val="2"/>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紧急联系人姓名</w:t>
            </w:r>
          </w:p>
        </w:tc>
        <w:tc>
          <w:tcPr>
            <w:tcW w:w="2124" w:type="dxa"/>
            <w:gridSpan w:val="2"/>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p>
        </w:tc>
        <w:tc>
          <w:tcPr>
            <w:tcW w:w="1720" w:type="dxa"/>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联系人电话</w:t>
            </w:r>
          </w:p>
        </w:tc>
        <w:tc>
          <w:tcPr>
            <w:tcW w:w="2286" w:type="dxa"/>
            <w:tcBorders>
              <w:left w:val="single" w:color="auto" w:sz="4" w:space="0"/>
            </w:tcBorders>
            <w:vAlign w:val="center"/>
          </w:tcPr>
          <w:p>
            <w:pPr>
              <w:widowControl/>
              <w:spacing w:line="400" w:lineRule="exact"/>
              <w:jc w:val="center"/>
              <w:rPr>
                <w:rFonts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14天内是否有境外旅居史、与境外回国人员直接或间接接触史？是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14天内是否进出疫情中高风险地区？</w:t>
            </w:r>
          </w:p>
          <w:p>
            <w:pPr>
              <w:spacing w:line="400" w:lineRule="exact"/>
              <w:jc w:val="center"/>
              <w:rPr>
                <w:rFonts w:ascii="仿宋_GB2312" w:hAnsi="Calibri" w:eastAsia="仿宋_GB2312"/>
                <w:sz w:val="28"/>
                <w:szCs w:val="28"/>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14天内是否有子女、亲属从境外回国或近期是否有回国计划？</w:t>
            </w:r>
          </w:p>
          <w:p>
            <w:pPr>
              <w:spacing w:line="400" w:lineRule="exact"/>
              <w:jc w:val="center"/>
              <w:rPr>
                <w:rFonts w:ascii="仿宋_GB2312" w:hAnsi="宋体" w:eastAsia="仿宋_GB2312" w:cs="宋体"/>
                <w:kern w:val="0"/>
                <w:sz w:val="28"/>
                <w:szCs w:val="28"/>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14天内是否接触疑似、确诊新型冠状病毒肺炎患者史？</w:t>
            </w:r>
          </w:p>
          <w:p>
            <w:pPr>
              <w:spacing w:line="400" w:lineRule="exact"/>
              <w:jc w:val="center"/>
              <w:rPr>
                <w:rFonts w:ascii="仿宋_GB2312" w:hAnsi="宋体" w:eastAsia="仿宋_GB2312" w:cs="宋体"/>
                <w:kern w:val="0"/>
                <w:sz w:val="24"/>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9"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rPr>
              <w:t>14天内本人是否有发热（体温≥37.3℃）、</w:t>
            </w:r>
          </w:p>
          <w:p>
            <w:pPr>
              <w:spacing w:line="400" w:lineRule="exact"/>
              <w:jc w:val="center"/>
              <w:rPr>
                <w:rFonts w:ascii="仿宋_GB2312" w:hAnsi="Calibri" w:eastAsia="仿宋_GB2312"/>
                <w:sz w:val="28"/>
                <w:szCs w:val="28"/>
              </w:rPr>
            </w:pPr>
            <w:r>
              <w:rPr>
                <w:rFonts w:hint="eastAsia" w:ascii="仿宋_GB2312" w:hAnsi="Calibri" w:eastAsia="仿宋_GB2312"/>
                <w:sz w:val="28"/>
                <w:szCs w:val="28"/>
              </w:rPr>
              <w:t>咳嗽、乏力、腹泻等症状？</w:t>
            </w:r>
          </w:p>
          <w:p>
            <w:pPr>
              <w:spacing w:line="400" w:lineRule="exact"/>
              <w:jc w:val="center"/>
              <w:rPr>
                <w:rFonts w:ascii="仿宋_GB2312" w:hAnsi="宋体" w:eastAsia="仿宋_GB2312" w:cs="宋体"/>
                <w:kern w:val="0"/>
                <w:sz w:val="28"/>
                <w:szCs w:val="28"/>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jc w:val="center"/>
        </w:trPr>
        <w:tc>
          <w:tcPr>
            <w:tcW w:w="539" w:type="dxa"/>
            <w:tcBorders>
              <w:right w:val="single" w:color="auto" w:sz="4" w:space="0"/>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8059" w:type="dxa"/>
            <w:gridSpan w:val="5"/>
            <w:tcBorders>
              <w:left w:val="single" w:color="auto" w:sz="4" w:space="0"/>
            </w:tcBorders>
            <w:vAlign w:val="center"/>
          </w:tcPr>
          <w:p>
            <w:pPr>
              <w:spacing w:line="400" w:lineRule="exact"/>
              <w:jc w:val="center"/>
              <w:rPr>
                <w:rFonts w:ascii="仿宋_GB2312" w:hAnsi="Calibri" w:eastAsia="仿宋_GB2312"/>
                <w:sz w:val="28"/>
                <w:szCs w:val="28"/>
              </w:rPr>
            </w:pPr>
            <w:r>
              <w:rPr>
                <w:rFonts w:hint="eastAsia" w:ascii="仿宋_GB2312" w:hAnsi="Calibri" w:eastAsia="仿宋_GB2312"/>
                <w:sz w:val="28"/>
                <w:szCs w:val="28"/>
                <w:lang w:val="en-US" w:eastAsia="zh-CN"/>
              </w:rPr>
              <w:t>本人或家族是否易感染、精神疾病等影响工作史</w:t>
            </w:r>
            <w:r>
              <w:rPr>
                <w:rFonts w:hint="eastAsia" w:ascii="仿宋_GB2312" w:hAnsi="Calibri" w:eastAsia="仿宋_GB2312"/>
                <w:sz w:val="28"/>
                <w:szCs w:val="28"/>
              </w:rPr>
              <w:t>？</w:t>
            </w:r>
          </w:p>
          <w:p>
            <w:pPr>
              <w:spacing w:line="400" w:lineRule="exact"/>
              <w:jc w:val="center"/>
              <w:rPr>
                <w:rFonts w:ascii="仿宋_GB2312" w:hAnsi="宋体" w:eastAsia="仿宋_GB2312" w:cs="宋体"/>
                <w:kern w:val="0"/>
                <w:sz w:val="28"/>
                <w:szCs w:val="28"/>
              </w:rPr>
            </w:pPr>
            <w:r>
              <w:rPr>
                <w:rFonts w:hint="eastAsia" w:ascii="仿宋_GB2312" w:hAnsi="Calibri" w:eastAsia="仿宋_GB2312"/>
                <w:sz w:val="28"/>
                <w:szCs w:val="28"/>
              </w:rPr>
              <w:t>是</w:t>
            </w:r>
            <w:r>
              <w:rPr>
                <w:rFonts w:hint="eastAsia" w:ascii="仿宋_GB2312" w:hAnsi="Calibri" w:eastAsia="仿宋_GB2312"/>
                <w:sz w:val="36"/>
                <w:szCs w:val="36"/>
              </w:rPr>
              <w:t>□</w:t>
            </w:r>
            <w:r>
              <w:rPr>
                <w:rFonts w:hint="eastAsia" w:ascii="仿宋_GB2312" w:hAnsi="Calibri" w:eastAsia="仿宋_GB2312"/>
                <w:sz w:val="28"/>
                <w:szCs w:val="28"/>
              </w:rPr>
              <w:t>，否</w:t>
            </w:r>
            <w:r>
              <w:rPr>
                <w:rFonts w:hint="eastAsia" w:ascii="仿宋_GB2312" w:hAnsi="Calibri" w:eastAsia="仿宋_GB2312"/>
                <w:sz w:val="36"/>
                <w:szCs w:val="36"/>
              </w:rPr>
              <w:t>□</w:t>
            </w:r>
          </w:p>
        </w:tc>
      </w:tr>
    </w:tbl>
    <w:p>
      <w:pPr>
        <w:spacing w:line="480" w:lineRule="exact"/>
        <w:ind w:firstLine="562" w:firstLineChars="200"/>
        <w:rPr>
          <w:rFonts w:ascii="仿宋_GB2312" w:hAnsi="楷体" w:eastAsia="仿宋_GB2312" w:cs="楷体"/>
          <w:b/>
          <w:bCs/>
          <w:sz w:val="28"/>
          <w:szCs w:val="28"/>
        </w:rPr>
      </w:pPr>
      <w:r>
        <w:rPr>
          <w:rFonts w:hint="eastAsia" w:ascii="仿宋_GB2312" w:hAnsi="楷体" w:eastAsia="仿宋_GB2312" w:cs="楷体"/>
          <w:b/>
          <w:bCs/>
          <w:sz w:val="28"/>
          <w:szCs w:val="28"/>
        </w:rPr>
        <w:t>本人承诺以上提供的资料真实准确。</w:t>
      </w:r>
    </w:p>
    <w:p>
      <w:pPr>
        <w:spacing w:line="480" w:lineRule="exact"/>
        <w:ind w:firstLine="562" w:firstLineChars="200"/>
        <w:rPr>
          <w:rFonts w:ascii="仿宋_GB2312" w:hAnsi="楷体" w:eastAsia="仿宋_GB2312" w:cs="楷体"/>
          <w:b/>
          <w:bCs/>
          <w:sz w:val="28"/>
          <w:szCs w:val="28"/>
        </w:rPr>
      </w:pPr>
      <w:r>
        <w:rPr>
          <w:rFonts w:hint="eastAsia" w:ascii="仿宋_GB2312" w:hAnsi="楷体" w:eastAsia="仿宋_GB2312" w:cs="楷体"/>
          <w:b/>
          <w:bCs/>
          <w:sz w:val="28"/>
          <w:szCs w:val="28"/>
        </w:rPr>
        <w:t>如有不实，本人愿承担由此引起的一切后果及法律责任。</w:t>
      </w:r>
    </w:p>
    <w:p>
      <w:pPr>
        <w:spacing w:line="440" w:lineRule="exact"/>
        <w:ind w:firstLine="560" w:firstLineChars="200"/>
        <w:rPr>
          <w:rFonts w:ascii="仿宋_GB2312" w:hAnsi="Calibri" w:eastAsia="仿宋_GB2312"/>
          <w:sz w:val="28"/>
          <w:szCs w:val="28"/>
        </w:rPr>
      </w:pPr>
    </w:p>
    <w:p>
      <w:pPr>
        <w:spacing w:line="440" w:lineRule="exact"/>
        <w:ind w:firstLine="560" w:firstLineChars="200"/>
        <w:rPr>
          <w:rFonts w:ascii="Times New Roman" w:hAnsi="Times New Roman" w:eastAsia="宋体" w:cs="Times New Roman"/>
          <w:kern w:val="2"/>
          <w:sz w:val="21"/>
          <w:szCs w:val="24"/>
          <w:lang w:val="zh-CN" w:eastAsia="zh-CN" w:bidi="ar-SA"/>
        </w:rPr>
      </w:pPr>
      <w:r>
        <w:rPr>
          <w:rFonts w:hint="eastAsia" w:ascii="仿宋_GB2312" w:hAnsi="Calibri" w:eastAsia="仿宋_GB2312"/>
          <w:sz w:val="28"/>
          <w:szCs w:val="28"/>
        </w:rPr>
        <w:t>签名：                            年    月   日</w:t>
      </w:r>
    </w:p>
    <w:sectPr>
      <w:footerReference r:id="rId5" w:type="default"/>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A2324"/>
    <w:multiLevelType w:val="singleLevel"/>
    <w:tmpl w:val="92FA2324"/>
    <w:lvl w:ilvl="0" w:tentative="0">
      <w:start w:val="2"/>
      <w:numFmt w:val="chineseCounting"/>
      <w:suff w:val="nothing"/>
      <w:lvlText w:val="（%1）"/>
      <w:lvlJc w:val="left"/>
      <w:rPr>
        <w:rFonts w:hint="eastAsia"/>
      </w:rPr>
    </w:lvl>
  </w:abstractNum>
  <w:abstractNum w:abstractNumId="1">
    <w:nsid w:val="6932C6E7"/>
    <w:multiLevelType w:val="singleLevel"/>
    <w:tmpl w:val="6932C6E7"/>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984ECC"/>
    <w:rsid w:val="000B6122"/>
    <w:rsid w:val="005116B9"/>
    <w:rsid w:val="006B4954"/>
    <w:rsid w:val="00984ECC"/>
    <w:rsid w:val="0DDA2EA0"/>
    <w:rsid w:val="14172BE2"/>
    <w:rsid w:val="1998044D"/>
    <w:rsid w:val="1F6A0F8E"/>
    <w:rsid w:val="287801FD"/>
    <w:rsid w:val="28BC6C46"/>
    <w:rsid w:val="29BF5BC8"/>
    <w:rsid w:val="2C072701"/>
    <w:rsid w:val="3765520F"/>
    <w:rsid w:val="3DB82EF3"/>
    <w:rsid w:val="42D460A0"/>
    <w:rsid w:val="430805F3"/>
    <w:rsid w:val="43BE1077"/>
    <w:rsid w:val="4D4F7E9B"/>
    <w:rsid w:val="52F21A7C"/>
    <w:rsid w:val="5DC21890"/>
    <w:rsid w:val="7B27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pPr>
    <w:rPr>
      <w:sz w:val="18"/>
      <w:szCs w:val="18"/>
    </w:rPr>
  </w:style>
  <w:style w:type="paragraph" w:styleId="3">
    <w:name w:val="header"/>
    <w:basedOn w:val="1"/>
    <w:link w:val="8"/>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99"/>
    <w:rPr>
      <w:color w:val="0000FF"/>
      <w:u w:val="single"/>
    </w:rPr>
  </w:style>
  <w:style w:type="character" w:customStyle="1" w:styleId="8">
    <w:name w:val="页眉 Char"/>
    <w:basedOn w:val="6"/>
    <w:link w:val="3"/>
    <w:uiPriority w:val="99"/>
    <w:rPr>
      <w:rFonts w:ascii="Tahoma" w:hAnsi="Tahoma"/>
      <w:sz w:val="18"/>
      <w:szCs w:val="18"/>
    </w:rPr>
  </w:style>
  <w:style w:type="character" w:customStyle="1" w:styleId="9">
    <w:name w:val="页脚 Char"/>
    <w:basedOn w:val="6"/>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587</Words>
  <Characters>3347</Characters>
  <Lines>27</Lines>
  <Paragraphs>7</Paragraphs>
  <TotalTime>11</TotalTime>
  <ScaleCrop>false</ScaleCrop>
  <LinksUpToDate>false</LinksUpToDate>
  <CharactersWithSpaces>3927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2020-04-30T11:02:00Z</dcterms:created>
  <dc:creator>微软用户</dc:creator>
  <cp:lastModifiedBy>李红春</cp:lastModifiedBy>
  <cp:lastPrinted>2021-06-22T06:41:05Z</cp:lastPrinted>
  <dcterms:modified xsi:type="dcterms:W3CDTF">2021-06-22T07:59:54Z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04E3175FF9C14EB2B232743A80E3D5F2</vt:lpwstr>
  </property>
</Properties>
</file>