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wordWrap w:val="0"/>
        <w:autoSpaceDE w:val="0"/>
        <w:autoSpaceDN/>
        <w:snapToGrid w:val="0"/>
        <w:spacing w:before="300" w:beforeAutospacing="0" w:after="300" w:afterAutospacing="0" w:line="360" w:lineRule="auto"/>
        <w:ind w:left="0" w:right="0" w:firstLine="480"/>
        <w:jc w:val="center"/>
        <w:rPr>
          <w:lang w:val="en-US"/>
        </w:rPr>
      </w:pPr>
      <w:bookmarkStart w:id="0" w:name="_GoBack"/>
      <w:r>
        <w:rPr>
          <w:rFonts w:hint="eastAsia" w:ascii="宋体" w:hAnsi="宋体" w:eastAsia="宋体" w:cs="宋体"/>
          <w:b w:val="0"/>
          <w:color w:val="000000"/>
          <w:kern w:val="0"/>
          <w:sz w:val="24"/>
          <w:szCs w:val="24"/>
          <w:shd w:val="clear" w:fill="FFFFFF"/>
          <w:lang w:val="en-US" w:eastAsia="zh-CN" w:bidi="ar"/>
        </w:rPr>
        <w:t>商务部投资促进事务局2018年度第一次公开招聘拟聘名单</w:t>
      </w:r>
    </w:p>
    <w:bookmarkEnd w:id="0"/>
    <w:tbl>
      <w:tblPr>
        <w:tblW w:w="11521" w:type="dxa"/>
        <w:jc w:val="center"/>
        <w:tblInd w:w="132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699"/>
        <w:gridCol w:w="1576"/>
        <w:gridCol w:w="3675"/>
        <w:gridCol w:w="357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</w:tblPrEx>
        <w:trPr>
          <w:jc w:val="center"/>
        </w:trPr>
        <w:tc>
          <w:tcPr>
            <w:tcW w:w="2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招聘岗位</w:t>
            </w:r>
          </w:p>
        </w:tc>
        <w:tc>
          <w:tcPr>
            <w:tcW w:w="15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36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学历学位及专业</w:t>
            </w:r>
          </w:p>
        </w:tc>
        <w:tc>
          <w:tcPr>
            <w:tcW w:w="35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毕业院校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26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国外联络岗（阿语）</w:t>
            </w:r>
          </w:p>
        </w:tc>
        <w:tc>
          <w:tcPr>
            <w:tcW w:w="1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刘前力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大学本科 阿拉伯语</w:t>
            </w:r>
          </w:p>
        </w:tc>
        <w:tc>
          <w:tcPr>
            <w:tcW w:w="35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北京外国语大学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26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综合展会岗</w:t>
            </w:r>
          </w:p>
        </w:tc>
        <w:tc>
          <w:tcPr>
            <w:tcW w:w="1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徐肖霄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大学本科 法语</w:t>
            </w:r>
          </w:p>
        </w:tc>
        <w:tc>
          <w:tcPr>
            <w:tcW w:w="35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北京外国语大学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26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财务岗</w:t>
            </w:r>
          </w:p>
        </w:tc>
        <w:tc>
          <w:tcPr>
            <w:tcW w:w="1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周忠珂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大学本科 审计学</w:t>
            </w:r>
          </w:p>
        </w:tc>
        <w:tc>
          <w:tcPr>
            <w:tcW w:w="35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南京审计大学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26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信息技术岗</w:t>
            </w:r>
          </w:p>
        </w:tc>
        <w:tc>
          <w:tcPr>
            <w:tcW w:w="1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俞  海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硕士研究生 计算机应用技术</w:t>
            </w:r>
          </w:p>
        </w:tc>
        <w:tc>
          <w:tcPr>
            <w:tcW w:w="35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合肥工业大学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26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法律事务岗</w:t>
            </w:r>
          </w:p>
        </w:tc>
        <w:tc>
          <w:tcPr>
            <w:tcW w:w="1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王  腾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硕士研究生 法律硕士</w:t>
            </w:r>
          </w:p>
        </w:tc>
        <w:tc>
          <w:tcPr>
            <w:tcW w:w="35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中国政法大学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26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对外联络岗</w:t>
            </w:r>
          </w:p>
        </w:tc>
        <w:tc>
          <w:tcPr>
            <w:tcW w:w="1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王  楠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硕士研究生 法语语言文学</w:t>
            </w:r>
          </w:p>
        </w:tc>
        <w:tc>
          <w:tcPr>
            <w:tcW w:w="35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上海外国语大学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26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产业投资促进岗</w:t>
            </w:r>
          </w:p>
        </w:tc>
        <w:tc>
          <w:tcPr>
            <w:tcW w:w="1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汪驭超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硕士研究生 电子电气工程</w:t>
            </w:r>
          </w:p>
        </w:tc>
        <w:tc>
          <w:tcPr>
            <w:tcW w:w="35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德国杜伊斯堡-埃森大学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26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产业投资促进岗</w:t>
            </w:r>
          </w:p>
        </w:tc>
        <w:tc>
          <w:tcPr>
            <w:tcW w:w="1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王渊奇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硕士研究生 环境工程</w:t>
            </w:r>
          </w:p>
        </w:tc>
        <w:tc>
          <w:tcPr>
            <w:tcW w:w="35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美国佐治亚理工学院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26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产业投资促进岗</w:t>
            </w:r>
          </w:p>
        </w:tc>
        <w:tc>
          <w:tcPr>
            <w:tcW w:w="1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张泽宁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硕士研究生 环境工程</w:t>
            </w:r>
          </w:p>
        </w:tc>
        <w:tc>
          <w:tcPr>
            <w:tcW w:w="35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美国南加利福尼亚大学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521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备注：国外联络岗（德语）、综合研究岗进入面试（复试）人员均不符合岗位要求，境外园区岗无符合条件的人员报考，故以上岗位取消招聘。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A6154A"/>
    <w:rsid w:val="6D535020"/>
    <w:rsid w:val="76A61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800080"/>
      <w:u w:val="none"/>
    </w:rPr>
  </w:style>
  <w:style w:type="character" w:styleId="4">
    <w:name w:val="Hyperlink"/>
    <w:basedOn w:val="2"/>
    <w:uiPriority w:val="0"/>
    <w:rPr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2018-07-11T09:51:00Z</dcterms:created>
  <dc:creator>zrt</dc:creator>
  <cp:lastModifiedBy>zrt</cp:lastModifiedBy>
  <dcterms:modified xsi:type="dcterms:W3CDTF">2018-07-11T09:52:38Z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