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5"/>
          <w:szCs w:val="25"/>
          <w:bdr w:val="none" w:color="auto" w:sz="0" w:space="0"/>
          <w:shd w:val="clear" w:fill="FFFFFF"/>
        </w:rPr>
        <w:t>中国农业科学院哈尔滨兽医研究所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招聘岗位及应聘条件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　　1. 青年英才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4631055" cy="5711825"/>
            <wp:effectExtent l="0" t="0" r="4445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　　2. 急需紧缺人才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815330" cy="4465955"/>
            <wp:effectExtent l="0" t="0" r="10795" b="1079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5F0"/>
    <w:rsid w:val="69D27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2021-05-07T01:59:00Z</dcterms:created>
  <dc:creator>WPS_1609033458</dc:creator>
  <cp:lastModifiedBy>WPS_1609033458</cp:lastModifiedBy>
  <dcterms:modified xsi:type="dcterms:W3CDTF">2021-05-07T02:00:28Z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735048895F294EB4AC51F4AF51320149</vt:lpwstr>
  </property>
</Properties>
</file>